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40" w:lineRule="exact"/>
        <w:jc w:val="center"/>
        <w:rPr>
          <w:rFonts w:cs="黑体" w:asciiTheme="majorEastAsia" w:hAnsiTheme="majorEastAsia" w:eastAsiaTheme="majorEastAsia"/>
          <w:b/>
          <w:sz w:val="44"/>
          <w:szCs w:val="44"/>
        </w:rPr>
      </w:pPr>
      <w:r>
        <w:rPr>
          <w:rFonts w:hint="eastAsia" w:cs="黑体" w:asciiTheme="majorEastAsia" w:hAnsiTheme="majorEastAsia" w:eastAsiaTheme="majorEastAsia"/>
          <w:b/>
          <w:sz w:val="44"/>
          <w:szCs w:val="44"/>
        </w:rPr>
        <w:t>珠海城市职业技术学院2023年公开招聘</w:t>
      </w:r>
    </w:p>
    <w:p>
      <w:pPr>
        <w:adjustRightInd w:val="0"/>
        <w:snapToGrid w:val="0"/>
        <w:spacing w:line="540" w:lineRule="exact"/>
        <w:jc w:val="center"/>
        <w:rPr>
          <w:rFonts w:cs="黑体" w:asciiTheme="majorEastAsia" w:hAnsiTheme="majorEastAsia" w:eastAsiaTheme="majorEastAsia"/>
          <w:b/>
          <w:sz w:val="44"/>
          <w:szCs w:val="44"/>
        </w:rPr>
      </w:pPr>
      <w:r>
        <w:rPr>
          <w:rFonts w:hint="eastAsia" w:cs="黑体" w:asciiTheme="majorEastAsia" w:hAnsiTheme="majorEastAsia" w:eastAsiaTheme="majorEastAsia"/>
          <w:b/>
          <w:sz w:val="44"/>
          <w:szCs w:val="44"/>
        </w:rPr>
        <w:t>事业编制教师公告</w:t>
      </w:r>
    </w:p>
    <w:p>
      <w:pPr>
        <w:adjustRightInd w:val="0"/>
        <w:snapToGrid w:val="0"/>
        <w:spacing w:line="540" w:lineRule="exact"/>
        <w:jc w:val="center"/>
        <w:rPr>
          <w:rFonts w:ascii="仿宋_GB2312" w:hAnsi="仿宋_GB2312"/>
          <w:b/>
          <w:bCs/>
          <w:sz w:val="28"/>
          <w:szCs w:val="44"/>
        </w:rPr>
      </w:pPr>
    </w:p>
    <w:p>
      <w:pPr>
        <w:widowControl/>
        <w:spacing w:line="540" w:lineRule="exact"/>
        <w:ind w:firstLine="640" w:firstLineChars="200"/>
        <w:jc w:val="left"/>
        <w:rPr>
          <w:rFonts w:ascii="仿宋" w:hAnsi="仿宋" w:eastAsia="仿宋" w:cs="仿宋"/>
        </w:rPr>
      </w:pPr>
      <w:r>
        <w:rPr>
          <w:rFonts w:ascii="仿宋" w:hAnsi="仿宋" w:eastAsia="仿宋"/>
          <w:kern w:val="0"/>
        </w:rPr>
        <w:t>根据《事业单位人事管理条例》（国务院令第652号）《广东省事业单位公开招聘人员办法》（省人民政府令第</w:t>
      </w:r>
      <w:r>
        <w:rPr>
          <w:rFonts w:hint="eastAsia" w:ascii="仿宋" w:hAnsi="仿宋" w:eastAsia="仿宋"/>
          <w:kern w:val="0"/>
        </w:rPr>
        <w:t>301</w:t>
      </w:r>
      <w:r>
        <w:rPr>
          <w:rFonts w:ascii="仿宋" w:hAnsi="仿宋" w:eastAsia="仿宋"/>
          <w:kern w:val="0"/>
        </w:rPr>
        <w:t>号）和有关规定，</w:t>
      </w:r>
      <w:r>
        <w:rPr>
          <w:rFonts w:hint="eastAsia" w:ascii="仿宋" w:hAnsi="仿宋" w:eastAsia="仿宋" w:cs="仿宋"/>
        </w:rPr>
        <w:t>我单位2023年面向社会公开招聘事业编制教师13名，现将有关事项公告如下：</w:t>
      </w:r>
    </w:p>
    <w:p>
      <w:pPr>
        <w:adjustRightInd w:val="0"/>
        <w:snapToGrid w:val="0"/>
        <w:spacing w:line="540" w:lineRule="exact"/>
        <w:ind w:firstLine="643" w:firstLineChars="200"/>
        <w:rPr>
          <w:rFonts w:ascii="黑体" w:hAnsi="黑体" w:eastAsia="黑体" w:cs="仿宋"/>
          <w:b/>
          <w:bCs/>
        </w:rPr>
      </w:pPr>
      <w:r>
        <w:rPr>
          <w:rFonts w:hint="eastAsia" w:ascii="黑体" w:hAnsi="黑体" w:eastAsia="黑体" w:cs="仿宋"/>
          <w:b/>
          <w:bCs/>
        </w:rPr>
        <w:t>一、招聘单位简介</w:t>
      </w:r>
    </w:p>
    <w:p>
      <w:pPr>
        <w:adjustRightInd w:val="0"/>
        <w:snapToGrid w:val="0"/>
        <w:spacing w:line="540" w:lineRule="exact"/>
        <w:ind w:firstLine="640" w:firstLineChars="200"/>
        <w:rPr>
          <w:rFonts w:ascii="仿宋" w:hAnsi="仿宋" w:eastAsia="仿宋" w:cs="仿宋"/>
          <w:bCs/>
        </w:rPr>
      </w:pPr>
      <w:r>
        <w:rPr>
          <w:rFonts w:ascii="仿宋" w:hAnsi="仿宋" w:eastAsia="仿宋"/>
          <w:kern w:val="0"/>
        </w:rPr>
        <w:t>关于广东省珠海市的人文历史、自然地理、风土人情及政务信息等情况，考生可登录珠海市人民政府网站（www.zhuhai.gov.cn）查询。</w:t>
      </w:r>
      <w:r>
        <w:rPr>
          <w:rFonts w:hint="eastAsia" w:ascii="仿宋" w:hAnsi="仿宋" w:eastAsia="仿宋" w:cs="仿宋"/>
        </w:rPr>
        <w:t>珠海城市职业技术学院是经广东省人民政府批准成立、教育部备案的市属公办普通高等院校，是广东省第三批示范性高职院校。学校基础设施完善，建有条件良好、设施先进的各类实验实训室、功能室。学校专业直接对接珠海高端产业，工科专业比例超过50%。</w:t>
      </w:r>
      <w:r>
        <w:rPr>
          <w:rFonts w:hint="eastAsia" w:ascii="仿宋" w:hAnsi="仿宋" w:eastAsia="仿宋" w:cs="仿宋"/>
          <w:bCs/>
        </w:rPr>
        <w:t>考生可登录珠海城市职业技术学院网站（</w:t>
      </w:r>
      <w:r>
        <w:rPr>
          <w:rFonts w:ascii="仿宋" w:hAnsi="仿宋" w:eastAsia="仿宋" w:cs="仿宋"/>
          <w:bCs/>
        </w:rPr>
        <w:t>https://www.zhcpt.edu.cn/</w:t>
      </w:r>
      <w:r>
        <w:rPr>
          <w:rFonts w:hint="eastAsia" w:ascii="仿宋" w:hAnsi="仿宋" w:eastAsia="仿宋" w:cs="仿宋"/>
          <w:bCs/>
        </w:rPr>
        <w:t>）进一步了解。</w:t>
      </w:r>
    </w:p>
    <w:p>
      <w:pPr>
        <w:adjustRightInd w:val="0"/>
        <w:snapToGrid w:val="0"/>
        <w:spacing w:line="540" w:lineRule="exact"/>
        <w:ind w:firstLine="643" w:firstLineChars="200"/>
        <w:rPr>
          <w:rFonts w:ascii="黑体" w:hAnsi="黑体" w:eastAsia="黑体" w:cs="仿宋"/>
          <w:b/>
          <w:bCs/>
        </w:rPr>
      </w:pPr>
      <w:r>
        <w:rPr>
          <w:rFonts w:ascii="黑体" w:hAnsi="黑体" w:eastAsia="黑体" w:cs="仿宋"/>
          <w:b/>
          <w:bCs/>
        </w:rPr>
        <w:t>二、</w:t>
      </w:r>
      <w:r>
        <w:rPr>
          <w:rFonts w:hint="eastAsia" w:ascii="黑体" w:hAnsi="黑体" w:eastAsia="黑体" w:cs="仿宋"/>
          <w:b/>
          <w:bCs/>
        </w:rPr>
        <w:t>招聘岗位</w:t>
      </w:r>
    </w:p>
    <w:p>
      <w:pPr>
        <w:widowControl/>
        <w:spacing w:line="540" w:lineRule="exact"/>
        <w:ind w:firstLine="640" w:firstLineChars="200"/>
        <w:jc w:val="left"/>
        <w:rPr>
          <w:rFonts w:ascii="仿宋" w:hAnsi="仿宋" w:eastAsia="仿宋" w:cs="仿宋_GB2312"/>
          <w:kern w:val="0"/>
          <w:lang w:bidi="ar"/>
        </w:rPr>
      </w:pPr>
      <w:r>
        <w:rPr>
          <w:rFonts w:hint="eastAsia" w:ascii="仿宋" w:hAnsi="仿宋" w:eastAsia="仿宋" w:cs="仿宋_GB2312"/>
          <w:kern w:val="0"/>
          <w:lang w:bidi="ar"/>
        </w:rPr>
        <w:t>招聘</w:t>
      </w:r>
      <w:r>
        <w:rPr>
          <w:rFonts w:ascii="仿宋" w:hAnsi="仿宋" w:eastAsia="仿宋" w:cs="仿宋_GB2312"/>
          <w:kern w:val="0"/>
          <w:lang w:bidi="ar"/>
        </w:rPr>
        <w:t>岗位</w:t>
      </w:r>
      <w:r>
        <w:rPr>
          <w:rFonts w:hint="eastAsia" w:ascii="仿宋" w:hAnsi="仿宋" w:eastAsia="仿宋" w:cs="仿宋_GB2312"/>
          <w:kern w:val="0"/>
          <w:lang w:bidi="ar"/>
        </w:rPr>
        <w:t>类别、等级</w:t>
      </w:r>
      <w:r>
        <w:rPr>
          <w:rFonts w:ascii="仿宋" w:hAnsi="仿宋" w:eastAsia="仿宋" w:cs="仿宋_GB2312"/>
          <w:kern w:val="0"/>
          <w:lang w:bidi="ar"/>
        </w:rPr>
        <w:t>、</w:t>
      </w:r>
      <w:r>
        <w:rPr>
          <w:rFonts w:hint="eastAsia" w:ascii="仿宋" w:hAnsi="仿宋" w:eastAsia="仿宋" w:cs="仿宋_GB2312"/>
          <w:kern w:val="0"/>
          <w:lang w:bidi="ar"/>
        </w:rPr>
        <w:t>职责、数量和</w:t>
      </w:r>
      <w:r>
        <w:rPr>
          <w:rFonts w:ascii="仿宋" w:hAnsi="仿宋" w:eastAsia="仿宋" w:cs="仿宋_GB2312"/>
          <w:kern w:val="0"/>
          <w:lang w:bidi="ar"/>
        </w:rPr>
        <w:t>资格条件</w:t>
      </w:r>
      <w:r>
        <w:rPr>
          <w:rFonts w:hint="eastAsia" w:ascii="仿宋" w:hAnsi="仿宋" w:eastAsia="仿宋" w:cs="仿宋_GB2312"/>
          <w:kern w:val="0"/>
          <w:lang w:bidi="ar"/>
        </w:rPr>
        <w:t>详见附件1。</w:t>
      </w:r>
    </w:p>
    <w:p>
      <w:pPr>
        <w:adjustRightInd w:val="0"/>
        <w:snapToGrid w:val="0"/>
        <w:spacing w:line="540" w:lineRule="exact"/>
        <w:ind w:firstLine="643" w:firstLineChars="200"/>
        <w:rPr>
          <w:rFonts w:ascii="黑体" w:hAnsi="黑体" w:eastAsia="黑体" w:cs="仿宋"/>
          <w:b/>
          <w:bCs/>
        </w:rPr>
      </w:pPr>
      <w:r>
        <w:rPr>
          <w:rFonts w:hint="eastAsia" w:ascii="黑体" w:hAnsi="黑体" w:eastAsia="黑体" w:cs="仿宋"/>
          <w:b/>
          <w:bCs/>
        </w:rPr>
        <w:t>三、招聘对象</w:t>
      </w:r>
    </w:p>
    <w:p>
      <w:pPr>
        <w:keepNext w:val="0"/>
        <w:keepLines w:val="0"/>
        <w:widowControl/>
        <w:suppressLineNumbers w:val="0"/>
        <w:ind w:firstLine="640" w:firstLineChars="200"/>
        <w:jc w:val="left"/>
        <w:rPr>
          <w:rFonts w:hint="eastAsia" w:ascii="仿宋" w:hAnsi="仿宋" w:eastAsia="仿宋" w:cs="仿宋"/>
          <w:lang w:val="en-US" w:eastAsia="zh-CN"/>
        </w:rPr>
      </w:pPr>
      <w:r>
        <w:rPr>
          <w:rFonts w:hint="eastAsia" w:ascii="仿宋" w:hAnsi="仿宋" w:eastAsia="仿宋" w:cs="仿宋"/>
          <w:lang w:val="en-US" w:eastAsia="zh-CN"/>
        </w:rPr>
        <w:t>招聘对象为符合岗位条件的具有博士研究生学历学位人员（含国内普通高校</w:t>
      </w:r>
      <w:r>
        <w:rPr>
          <w:rFonts w:hint="eastAsia" w:ascii="仿宋" w:hAnsi="仿宋" w:eastAsia="仿宋" w:cs="仿宋"/>
        </w:rPr>
        <w:t>或科研院所</w:t>
      </w:r>
      <w:r>
        <w:rPr>
          <w:rFonts w:hint="eastAsia" w:ascii="仿宋" w:hAnsi="仿宋" w:eastAsia="仿宋" w:cs="仿宋"/>
          <w:lang w:val="en-US" w:eastAsia="zh-CN"/>
        </w:rPr>
        <w:t>应届毕业生）</w:t>
      </w:r>
      <w:r>
        <w:rPr>
          <w:rFonts w:hint="eastAsia" w:ascii="仿宋" w:hAnsi="仿宋" w:eastAsia="仿宋" w:cs="仿宋"/>
        </w:rPr>
        <w:t>。报考人员本科以上</w:t>
      </w:r>
      <w:r>
        <w:rPr>
          <w:rFonts w:hint="eastAsia" w:ascii="仿宋" w:hAnsi="仿宋" w:eastAsia="仿宋" w:cs="仿宋"/>
          <w:lang w:eastAsia="zh-CN"/>
        </w:rPr>
        <w:t>各学习阶段</w:t>
      </w:r>
      <w:r>
        <w:rPr>
          <w:rFonts w:hint="eastAsia" w:ascii="仿宋" w:hAnsi="仿宋" w:eastAsia="仿宋" w:cs="仿宋"/>
        </w:rPr>
        <w:t>均需取得</w:t>
      </w:r>
      <w:r>
        <w:rPr>
          <w:rFonts w:hint="eastAsia" w:ascii="仿宋" w:hAnsi="仿宋" w:eastAsia="仿宋" w:cs="仿宋"/>
          <w:lang w:eastAsia="zh-CN"/>
        </w:rPr>
        <w:t>相应的</w:t>
      </w:r>
      <w:r>
        <w:rPr>
          <w:rFonts w:hint="eastAsia" w:ascii="仿宋" w:hAnsi="仿宋" w:eastAsia="仿宋" w:cs="仿宋"/>
        </w:rPr>
        <w:t>学历、学位证书。国内高等院校或科研院所的应届</w:t>
      </w:r>
      <w:r>
        <w:rPr>
          <w:rFonts w:hint="eastAsia" w:ascii="仿宋" w:hAnsi="仿宋" w:eastAsia="仿宋" w:cs="仿宋"/>
          <w:lang w:eastAsia="zh-CN"/>
        </w:rPr>
        <w:t>毕业生须</w:t>
      </w:r>
      <w:r>
        <w:rPr>
          <w:rFonts w:hint="eastAsia" w:ascii="仿宋" w:hAnsi="仿宋" w:eastAsia="仿宋" w:cs="仿宋"/>
        </w:rPr>
        <w:t>于2023年12月31日前取得博士学历和学位证书；以国（境）</w:t>
      </w:r>
      <w:r>
        <w:rPr>
          <w:rFonts w:hint="eastAsia" w:ascii="仿宋" w:hAnsi="仿宋" w:eastAsia="仿宋" w:cs="仿宋"/>
          <w:lang w:val="en-US" w:eastAsia="zh-CN"/>
        </w:rPr>
        <w:t>外学历学位报考的，还须在报名前取得相应的学历学位证书，并提供教育部中国留学服务中心出具的国（境）外学历学位认证书等材料。</w:t>
      </w:r>
    </w:p>
    <w:p>
      <w:pPr>
        <w:widowControl/>
        <w:spacing w:line="540" w:lineRule="exact"/>
        <w:ind w:firstLine="640" w:firstLineChars="200"/>
        <w:jc w:val="left"/>
        <w:rPr>
          <w:rFonts w:ascii="仿宋" w:hAnsi="仿宋" w:eastAsia="仿宋" w:cs="仿宋_GB2312"/>
          <w:kern w:val="0"/>
          <w:lang w:bidi="ar"/>
        </w:rPr>
      </w:pPr>
      <w:r>
        <w:rPr>
          <w:rFonts w:hint="eastAsia" w:ascii="仿宋" w:hAnsi="仿宋" w:eastAsia="仿宋" w:cs="仿宋_GB2312"/>
          <w:kern w:val="0"/>
          <w:lang w:bidi="ar"/>
        </w:rPr>
        <w:t>符合条件的</w:t>
      </w:r>
      <w:r>
        <w:rPr>
          <w:rFonts w:ascii="仿宋" w:hAnsi="仿宋" w:eastAsia="仿宋" w:cs="仿宋_GB2312"/>
          <w:kern w:val="0"/>
          <w:lang w:bidi="ar"/>
        </w:rPr>
        <w:t>港澳居民</w:t>
      </w:r>
      <w:r>
        <w:rPr>
          <w:rFonts w:hint="eastAsia" w:ascii="仿宋" w:hAnsi="仿宋" w:eastAsia="仿宋" w:cs="仿宋_GB2312"/>
          <w:kern w:val="0"/>
          <w:lang w:bidi="ar"/>
        </w:rPr>
        <w:t>可以</w:t>
      </w:r>
      <w:r>
        <w:rPr>
          <w:rFonts w:ascii="仿宋" w:hAnsi="仿宋" w:eastAsia="仿宋" w:cs="仿宋_GB2312"/>
          <w:kern w:val="0"/>
          <w:lang w:bidi="ar"/>
        </w:rPr>
        <w:t>报考，</w:t>
      </w:r>
      <w:r>
        <w:rPr>
          <w:rFonts w:hint="eastAsia" w:ascii="仿宋" w:hAnsi="仿宋" w:eastAsia="仿宋" w:cs="仿宋_GB2312"/>
          <w:kern w:val="0"/>
          <w:lang w:bidi="ar"/>
        </w:rPr>
        <w:t>具体</w:t>
      </w:r>
      <w:r>
        <w:rPr>
          <w:rFonts w:ascii="仿宋" w:hAnsi="仿宋" w:eastAsia="仿宋" w:cs="仿宋_GB2312"/>
          <w:kern w:val="0"/>
          <w:lang w:bidi="ar"/>
        </w:rPr>
        <w:t>按《粤港澳大湾区（内地）事业单位公开招聘港澳居民管理办法（试行）》（粤人社规〔2020〕7号）执行。</w:t>
      </w:r>
    </w:p>
    <w:p>
      <w:pPr>
        <w:adjustRightInd w:val="0"/>
        <w:snapToGrid w:val="0"/>
        <w:spacing w:line="540" w:lineRule="exact"/>
        <w:ind w:firstLine="643" w:firstLineChars="200"/>
        <w:rPr>
          <w:rFonts w:ascii="黑体" w:hAnsi="黑体" w:eastAsia="黑体" w:cs="仿宋"/>
          <w:b/>
          <w:bCs/>
        </w:rPr>
      </w:pPr>
      <w:r>
        <w:rPr>
          <w:rFonts w:hint="eastAsia" w:ascii="黑体" w:hAnsi="黑体" w:eastAsia="黑体" w:cs="仿宋"/>
          <w:b/>
          <w:bCs/>
        </w:rPr>
        <w:t>四、薪酬待遇</w:t>
      </w:r>
    </w:p>
    <w:p>
      <w:pPr>
        <w:adjustRightInd w:val="0"/>
        <w:snapToGrid w:val="0"/>
        <w:spacing w:line="540" w:lineRule="exact"/>
        <w:ind w:firstLine="640" w:firstLineChars="200"/>
        <w:rPr>
          <w:rFonts w:ascii="仿宋" w:hAnsi="仿宋" w:eastAsia="仿宋"/>
          <w:shd w:val="clear" w:color="auto" w:fill="FFFFFF"/>
        </w:rPr>
      </w:pPr>
      <w:r>
        <w:rPr>
          <w:rFonts w:ascii="仿宋" w:hAnsi="仿宋" w:eastAsia="仿宋"/>
          <w:kern w:val="0"/>
        </w:rPr>
        <w:t>被聘用者为事业单位工作人员，享受政策规定的薪酬待遇</w:t>
      </w:r>
      <w:r>
        <w:rPr>
          <w:rFonts w:hint="eastAsia" w:ascii="仿宋" w:hAnsi="仿宋" w:eastAsia="仿宋"/>
          <w:shd w:val="clear" w:color="auto" w:fill="FFFFFF"/>
        </w:rPr>
        <w:t>，须服从学校统一调配，报到入职后按聘用政策规定进行聘用。</w:t>
      </w:r>
    </w:p>
    <w:p>
      <w:pPr>
        <w:adjustRightInd w:val="0"/>
        <w:snapToGrid w:val="0"/>
        <w:spacing w:line="540" w:lineRule="exact"/>
        <w:ind w:firstLine="640" w:firstLineChars="200"/>
        <w:rPr>
          <w:rFonts w:ascii="仿宋" w:hAnsi="仿宋" w:eastAsia="仿宋"/>
          <w:shd w:val="clear" w:color="auto" w:fill="FFFFFF"/>
        </w:rPr>
      </w:pPr>
      <w:r>
        <w:rPr>
          <w:rFonts w:hint="eastAsia" w:ascii="仿宋" w:hAnsi="仿宋" w:eastAsia="仿宋"/>
          <w:shd w:val="clear" w:color="auto" w:fill="FFFFFF"/>
        </w:rPr>
        <w:t>（一）全日制博士（新引进珠海市），年龄40周岁以下，可申请25万元生活补贴，分两年等额发放。出站博士后，年龄45周岁以下，</w:t>
      </w:r>
      <w:r>
        <w:rPr>
          <w:rFonts w:ascii="仿宋" w:hAnsi="仿宋" w:eastAsia="仿宋"/>
          <w:shd w:val="clear" w:color="auto" w:fill="FFFFFF"/>
        </w:rPr>
        <w:t>可申请50万元住房补贴</w:t>
      </w:r>
      <w:r>
        <w:rPr>
          <w:rFonts w:hint="eastAsia" w:ascii="仿宋" w:hAnsi="仿宋" w:eastAsia="仿宋"/>
          <w:shd w:val="clear" w:color="auto" w:fill="FFFFFF"/>
        </w:rPr>
        <w:t>，</w:t>
      </w:r>
      <w:r>
        <w:rPr>
          <w:rFonts w:ascii="仿宋" w:hAnsi="仿宋" w:eastAsia="仿宋"/>
          <w:shd w:val="clear" w:color="auto" w:fill="FFFFFF"/>
        </w:rPr>
        <w:t>分五年等额发放</w:t>
      </w:r>
      <w:r>
        <w:rPr>
          <w:rFonts w:hint="eastAsia" w:ascii="仿宋" w:hAnsi="仿宋" w:eastAsia="仿宋"/>
          <w:shd w:val="clear" w:color="auto" w:fill="FFFFFF"/>
        </w:rPr>
        <w:t>。</w:t>
      </w:r>
    </w:p>
    <w:p>
      <w:pPr>
        <w:adjustRightInd w:val="0"/>
        <w:snapToGrid w:val="0"/>
        <w:spacing w:line="540" w:lineRule="exact"/>
        <w:ind w:firstLine="640" w:firstLineChars="200"/>
        <w:rPr>
          <w:rFonts w:ascii="仿宋" w:hAnsi="仿宋" w:eastAsia="仿宋"/>
          <w:shd w:val="clear" w:color="auto" w:fill="FFFFFF"/>
        </w:rPr>
      </w:pPr>
      <w:r>
        <w:rPr>
          <w:rFonts w:hint="eastAsia" w:ascii="仿宋" w:hAnsi="仿宋" w:eastAsia="仿宋"/>
          <w:shd w:val="clear" w:color="auto" w:fill="FFFFFF"/>
        </w:rPr>
        <w:t>（二）学校为博士毕业生提供过渡性单身宿舍一间，最长可居住5年。</w:t>
      </w:r>
    </w:p>
    <w:p>
      <w:pPr>
        <w:adjustRightInd w:val="0"/>
        <w:snapToGrid w:val="0"/>
        <w:spacing w:line="540" w:lineRule="exact"/>
        <w:ind w:firstLine="640" w:firstLineChars="200"/>
        <w:rPr>
          <w:rFonts w:ascii="仿宋" w:hAnsi="仿宋" w:eastAsia="仿宋"/>
          <w:shd w:val="clear" w:color="auto" w:fill="FFFFFF"/>
        </w:rPr>
      </w:pPr>
      <w:r>
        <w:rPr>
          <w:rFonts w:hint="eastAsia" w:ascii="仿宋" w:hAnsi="仿宋" w:eastAsia="仿宋"/>
          <w:shd w:val="clear" w:color="auto" w:fill="FFFFFF"/>
        </w:rPr>
        <w:t>（三）学校提供科研启动经费：</w:t>
      </w:r>
      <w:r>
        <w:rPr>
          <w:rFonts w:ascii="仿宋" w:hAnsi="仿宋" w:eastAsia="仿宋"/>
          <w:shd w:val="clear" w:color="auto" w:fill="FFFFFF"/>
        </w:rPr>
        <w:t>自然科学类</w:t>
      </w:r>
      <w:r>
        <w:rPr>
          <w:rFonts w:hint="eastAsia" w:ascii="仿宋" w:hAnsi="仿宋" w:eastAsia="仿宋"/>
          <w:shd w:val="clear" w:color="auto" w:fill="FFFFFF"/>
        </w:rPr>
        <w:t>30</w:t>
      </w:r>
      <w:r>
        <w:rPr>
          <w:rFonts w:ascii="仿宋" w:hAnsi="仿宋" w:eastAsia="仿宋"/>
          <w:shd w:val="clear" w:color="auto" w:fill="FFFFFF"/>
        </w:rPr>
        <w:t>万元、人文社科类</w:t>
      </w:r>
      <w:r>
        <w:rPr>
          <w:rFonts w:hint="eastAsia" w:ascii="仿宋" w:hAnsi="仿宋" w:eastAsia="仿宋"/>
          <w:shd w:val="clear" w:color="auto" w:fill="FFFFFF"/>
        </w:rPr>
        <w:t>15</w:t>
      </w:r>
      <w:r>
        <w:rPr>
          <w:rFonts w:ascii="仿宋" w:hAnsi="仿宋" w:eastAsia="仿宋"/>
          <w:shd w:val="clear" w:color="auto" w:fill="FFFFFF"/>
        </w:rPr>
        <w:t>万元</w:t>
      </w:r>
      <w:r>
        <w:rPr>
          <w:rFonts w:hint="eastAsia" w:ascii="仿宋" w:hAnsi="仿宋" w:eastAsia="仿宋"/>
          <w:shd w:val="clear" w:color="auto" w:fill="FFFFFF"/>
        </w:rPr>
        <w:t>，以项目的方式进行资助，根据科研项目有关规定执行。</w:t>
      </w:r>
    </w:p>
    <w:p>
      <w:pPr>
        <w:adjustRightInd w:val="0"/>
        <w:snapToGrid w:val="0"/>
        <w:spacing w:line="540" w:lineRule="exact"/>
        <w:ind w:firstLine="640" w:firstLineChars="200"/>
        <w:rPr>
          <w:rFonts w:ascii="仿宋" w:hAnsi="仿宋" w:eastAsia="仿宋"/>
          <w:shd w:val="clear" w:color="auto" w:fill="FFFFFF"/>
        </w:rPr>
      </w:pPr>
      <w:r>
        <w:rPr>
          <w:rFonts w:hint="eastAsia" w:ascii="仿宋" w:hAnsi="仿宋" w:eastAsia="仿宋"/>
          <w:shd w:val="clear" w:color="auto" w:fill="FFFFFF"/>
        </w:rPr>
        <w:t>（四）学校对获</w:t>
      </w:r>
      <w:r>
        <w:rPr>
          <w:rFonts w:ascii="仿宋" w:hAnsi="仿宋" w:eastAsia="仿宋"/>
          <w:shd w:val="clear" w:color="auto" w:fill="FFFFFF"/>
        </w:rPr>
        <w:t>国家自然科学基金或国家社会科学基金</w:t>
      </w:r>
      <w:r>
        <w:rPr>
          <w:rFonts w:hint="eastAsia" w:ascii="仿宋" w:hAnsi="仿宋" w:eastAsia="仿宋"/>
          <w:shd w:val="clear" w:color="auto" w:fill="FFFFFF"/>
        </w:rPr>
        <w:t>、中国博士后科学基金项目的人员，按个人1:1配套资助。</w:t>
      </w:r>
    </w:p>
    <w:p>
      <w:pPr>
        <w:adjustRightInd w:val="0"/>
        <w:snapToGrid w:val="0"/>
        <w:spacing w:line="540" w:lineRule="exact"/>
        <w:ind w:firstLine="643" w:firstLineChars="200"/>
        <w:rPr>
          <w:rFonts w:ascii="黑体" w:hAnsi="黑体" w:eastAsia="黑体" w:cs="仿宋"/>
          <w:b/>
          <w:bCs/>
        </w:rPr>
      </w:pPr>
      <w:r>
        <w:rPr>
          <w:rFonts w:hint="eastAsia" w:ascii="黑体" w:hAnsi="黑体" w:eastAsia="黑体" w:cs="仿宋"/>
          <w:b/>
          <w:bCs/>
        </w:rPr>
        <w:t>五、招聘条件</w:t>
      </w:r>
    </w:p>
    <w:p>
      <w:pPr>
        <w:adjustRightInd w:val="0"/>
        <w:snapToGrid w:val="0"/>
        <w:spacing w:line="540" w:lineRule="exact"/>
        <w:ind w:firstLine="643" w:firstLineChars="200"/>
        <w:jc w:val="left"/>
        <w:rPr>
          <w:rFonts w:ascii="仿宋" w:hAnsi="仿宋" w:eastAsia="仿宋"/>
          <w:b/>
          <w:bCs/>
          <w:kern w:val="0"/>
        </w:rPr>
      </w:pPr>
      <w:r>
        <w:rPr>
          <w:rFonts w:hint="eastAsia" w:ascii="仿宋" w:hAnsi="仿宋" w:eastAsia="仿宋"/>
          <w:b/>
          <w:bCs/>
          <w:kern w:val="0"/>
        </w:rPr>
        <w:t>（一）应聘者须具备以下基本条件：</w:t>
      </w:r>
    </w:p>
    <w:p>
      <w:pPr>
        <w:adjustRightInd w:val="0"/>
        <w:snapToGrid w:val="0"/>
        <w:spacing w:line="540" w:lineRule="exact"/>
        <w:ind w:firstLine="640" w:firstLineChars="200"/>
        <w:rPr>
          <w:rFonts w:ascii="仿宋" w:hAnsi="仿宋" w:eastAsia="仿宋"/>
          <w:kern w:val="0"/>
        </w:rPr>
      </w:pPr>
      <w:r>
        <w:rPr>
          <w:rFonts w:hint="eastAsia" w:ascii="仿宋" w:hAnsi="仿宋" w:eastAsia="仿宋"/>
          <w:kern w:val="0"/>
        </w:rPr>
        <w:t>1.具有中华人民共和国国籍；</w:t>
      </w:r>
    </w:p>
    <w:p>
      <w:pPr>
        <w:adjustRightInd w:val="0"/>
        <w:snapToGrid w:val="0"/>
        <w:spacing w:line="540" w:lineRule="exact"/>
        <w:ind w:firstLine="640" w:firstLineChars="200"/>
        <w:rPr>
          <w:rFonts w:ascii="仿宋" w:hAnsi="仿宋" w:eastAsia="仿宋"/>
          <w:kern w:val="0"/>
        </w:rPr>
      </w:pPr>
      <w:r>
        <w:rPr>
          <w:rFonts w:hint="eastAsia" w:ascii="仿宋" w:hAnsi="仿宋" w:eastAsia="仿宋"/>
          <w:kern w:val="0"/>
        </w:rPr>
        <w:t>2.遵守宪法和法律；</w:t>
      </w:r>
    </w:p>
    <w:p>
      <w:pPr>
        <w:adjustRightInd w:val="0"/>
        <w:snapToGrid w:val="0"/>
        <w:spacing w:line="540" w:lineRule="exact"/>
        <w:ind w:firstLine="640" w:firstLineChars="200"/>
        <w:rPr>
          <w:rFonts w:ascii="仿宋" w:hAnsi="仿宋" w:eastAsia="仿宋"/>
          <w:kern w:val="0"/>
        </w:rPr>
      </w:pPr>
      <w:r>
        <w:rPr>
          <w:rFonts w:hint="eastAsia" w:ascii="仿宋" w:hAnsi="仿宋" w:eastAsia="仿宋"/>
          <w:kern w:val="0"/>
        </w:rPr>
        <w:t>3.拥护中国共产党领导和社会主义制度；</w:t>
      </w:r>
    </w:p>
    <w:p>
      <w:pPr>
        <w:adjustRightInd w:val="0"/>
        <w:snapToGrid w:val="0"/>
        <w:spacing w:line="540" w:lineRule="exact"/>
        <w:ind w:firstLine="640" w:firstLineChars="200"/>
        <w:rPr>
          <w:rFonts w:ascii="仿宋" w:hAnsi="仿宋" w:eastAsia="仿宋"/>
          <w:kern w:val="0"/>
        </w:rPr>
      </w:pPr>
      <w:r>
        <w:rPr>
          <w:rFonts w:hint="eastAsia" w:ascii="仿宋" w:hAnsi="仿宋" w:eastAsia="仿宋"/>
          <w:kern w:val="0"/>
        </w:rPr>
        <w:t>4.具有良好的政治素质和道德品行；</w:t>
      </w:r>
    </w:p>
    <w:p>
      <w:pPr>
        <w:adjustRightInd w:val="0"/>
        <w:snapToGrid w:val="0"/>
        <w:spacing w:line="540" w:lineRule="exact"/>
        <w:ind w:firstLine="640" w:firstLineChars="200"/>
        <w:rPr>
          <w:rFonts w:ascii="仿宋" w:hAnsi="仿宋" w:eastAsia="仿宋"/>
          <w:kern w:val="0"/>
        </w:rPr>
      </w:pPr>
      <w:r>
        <w:rPr>
          <w:rFonts w:hint="eastAsia" w:ascii="仿宋" w:hAnsi="仿宋" w:eastAsia="仿宋"/>
          <w:kern w:val="0"/>
        </w:rPr>
        <w:t>5.适应岗位要求的身体条件；</w:t>
      </w:r>
    </w:p>
    <w:p>
      <w:pPr>
        <w:adjustRightInd w:val="0"/>
        <w:snapToGrid w:val="0"/>
        <w:spacing w:line="540" w:lineRule="exact"/>
        <w:ind w:firstLine="640" w:firstLineChars="200"/>
        <w:rPr>
          <w:rFonts w:ascii="仿宋" w:hAnsi="仿宋" w:eastAsia="仿宋"/>
          <w:kern w:val="0"/>
        </w:rPr>
      </w:pPr>
      <w:r>
        <w:rPr>
          <w:rFonts w:hint="eastAsia" w:ascii="仿宋" w:hAnsi="仿宋" w:eastAsia="仿宋"/>
          <w:kern w:val="0"/>
        </w:rPr>
        <w:t>6.招聘岗位要求的其他条件。</w:t>
      </w:r>
    </w:p>
    <w:p>
      <w:pPr>
        <w:adjustRightInd w:val="0"/>
        <w:snapToGrid w:val="0"/>
        <w:spacing w:line="540" w:lineRule="exact"/>
        <w:ind w:firstLine="643" w:firstLineChars="200"/>
        <w:jc w:val="left"/>
        <w:rPr>
          <w:rFonts w:ascii="仿宋" w:hAnsi="仿宋" w:eastAsia="仿宋"/>
          <w:b/>
          <w:bCs/>
          <w:kern w:val="0"/>
        </w:rPr>
      </w:pPr>
      <w:r>
        <w:rPr>
          <w:rFonts w:hint="eastAsia" w:ascii="仿宋" w:hAnsi="仿宋" w:eastAsia="仿宋"/>
          <w:b/>
          <w:bCs/>
          <w:kern w:val="0"/>
        </w:rPr>
        <w:t>（二）具有下列情形之一者，不得报名：</w:t>
      </w:r>
    </w:p>
    <w:p>
      <w:pPr>
        <w:adjustRightInd w:val="0"/>
        <w:snapToGrid w:val="0"/>
        <w:spacing w:line="540" w:lineRule="exact"/>
        <w:ind w:firstLine="640" w:firstLineChars="200"/>
        <w:rPr>
          <w:rFonts w:ascii="仿宋" w:hAnsi="仿宋" w:eastAsia="仿宋"/>
          <w:kern w:val="0"/>
        </w:rPr>
      </w:pPr>
      <w:r>
        <w:rPr>
          <w:rFonts w:hint="eastAsia" w:ascii="仿宋" w:hAnsi="仿宋" w:eastAsia="仿宋"/>
          <w:kern w:val="0"/>
        </w:rPr>
        <w:t>1.受过刑事处罚的；</w:t>
      </w:r>
    </w:p>
    <w:p>
      <w:pPr>
        <w:adjustRightInd w:val="0"/>
        <w:snapToGrid w:val="0"/>
        <w:spacing w:line="540" w:lineRule="exact"/>
        <w:ind w:firstLine="640" w:firstLineChars="200"/>
        <w:rPr>
          <w:rFonts w:ascii="仿宋" w:hAnsi="仿宋" w:eastAsia="仿宋"/>
          <w:kern w:val="0"/>
        </w:rPr>
      </w:pPr>
      <w:r>
        <w:rPr>
          <w:rFonts w:hint="eastAsia" w:ascii="仿宋" w:hAnsi="仿宋" w:eastAsia="仿宋"/>
          <w:kern w:val="0"/>
        </w:rPr>
        <w:t>2.被开除中国共产党党籍的；</w:t>
      </w:r>
    </w:p>
    <w:p>
      <w:pPr>
        <w:adjustRightInd w:val="0"/>
        <w:snapToGrid w:val="0"/>
        <w:spacing w:line="540" w:lineRule="exact"/>
        <w:ind w:firstLine="640" w:firstLineChars="200"/>
        <w:rPr>
          <w:rFonts w:ascii="仿宋" w:hAnsi="仿宋" w:eastAsia="仿宋"/>
          <w:kern w:val="0"/>
        </w:rPr>
      </w:pPr>
      <w:r>
        <w:rPr>
          <w:rFonts w:hint="eastAsia" w:ascii="仿宋" w:hAnsi="仿宋" w:eastAsia="仿宋"/>
          <w:kern w:val="0"/>
        </w:rPr>
        <w:t>3.被开除公职的；</w:t>
      </w:r>
    </w:p>
    <w:p>
      <w:pPr>
        <w:adjustRightInd w:val="0"/>
        <w:snapToGrid w:val="0"/>
        <w:spacing w:line="540" w:lineRule="exact"/>
        <w:ind w:firstLine="640" w:firstLineChars="200"/>
        <w:rPr>
          <w:rFonts w:ascii="仿宋" w:hAnsi="仿宋" w:eastAsia="仿宋"/>
          <w:kern w:val="0"/>
        </w:rPr>
      </w:pPr>
      <w:r>
        <w:rPr>
          <w:rFonts w:hint="eastAsia" w:ascii="仿宋" w:hAnsi="仿宋" w:eastAsia="仿宋"/>
          <w:kern w:val="0"/>
        </w:rPr>
        <w:t>4.被依法列为失信联合惩戒对象的；</w:t>
      </w:r>
    </w:p>
    <w:p>
      <w:pPr>
        <w:adjustRightInd w:val="0"/>
        <w:snapToGrid w:val="0"/>
        <w:spacing w:line="540" w:lineRule="exact"/>
        <w:ind w:firstLine="640" w:firstLineChars="200"/>
        <w:rPr>
          <w:rFonts w:ascii="仿宋" w:hAnsi="仿宋" w:eastAsia="仿宋"/>
          <w:kern w:val="0"/>
        </w:rPr>
      </w:pPr>
      <w:r>
        <w:rPr>
          <w:rFonts w:hint="eastAsia" w:ascii="仿宋" w:hAnsi="仿宋" w:eastAsia="仿宋"/>
          <w:kern w:val="0"/>
        </w:rPr>
        <w:t>5.符合</w:t>
      </w:r>
      <w:r>
        <w:rPr>
          <w:rFonts w:ascii="仿宋" w:hAnsi="仿宋" w:eastAsia="仿宋"/>
          <w:kern w:val="0"/>
        </w:rPr>
        <w:t>《事业单位人事管理回避规定》</w:t>
      </w:r>
      <w:r>
        <w:rPr>
          <w:rFonts w:hint="eastAsia" w:ascii="仿宋" w:hAnsi="仿宋" w:eastAsia="仿宋"/>
          <w:kern w:val="0"/>
        </w:rPr>
        <w:t>及其他法律法规规定的应当回避情形的；</w:t>
      </w:r>
    </w:p>
    <w:p>
      <w:pPr>
        <w:adjustRightInd w:val="0"/>
        <w:snapToGrid w:val="0"/>
        <w:spacing w:line="540" w:lineRule="exact"/>
        <w:ind w:firstLine="640" w:firstLineChars="200"/>
        <w:rPr>
          <w:rFonts w:ascii="仿宋" w:hAnsi="仿宋" w:eastAsia="仿宋"/>
          <w:kern w:val="0"/>
        </w:rPr>
      </w:pPr>
      <w:r>
        <w:rPr>
          <w:rFonts w:hint="eastAsia" w:ascii="仿宋" w:hAnsi="仿宋" w:eastAsia="仿宋"/>
          <w:kern w:val="0"/>
        </w:rPr>
        <w:t>6.法律、法规规定的其他情形。</w:t>
      </w:r>
    </w:p>
    <w:p>
      <w:pPr>
        <w:adjustRightInd w:val="0"/>
        <w:snapToGrid w:val="0"/>
        <w:spacing w:line="540" w:lineRule="exact"/>
        <w:ind w:firstLine="643" w:firstLineChars="200"/>
        <w:rPr>
          <w:rFonts w:ascii="黑体" w:hAnsi="黑体" w:eastAsia="黑体" w:cs="仿宋"/>
          <w:b/>
          <w:bCs/>
        </w:rPr>
      </w:pPr>
      <w:r>
        <w:rPr>
          <w:rFonts w:hint="eastAsia" w:ascii="黑体" w:hAnsi="黑体" w:eastAsia="黑体" w:cs="仿宋"/>
          <w:b/>
          <w:bCs/>
        </w:rPr>
        <w:t>六、报考程序</w:t>
      </w:r>
    </w:p>
    <w:p>
      <w:pPr>
        <w:adjustRightInd w:val="0"/>
        <w:snapToGrid w:val="0"/>
        <w:spacing w:line="540" w:lineRule="exact"/>
        <w:ind w:firstLine="643" w:firstLineChars="200"/>
        <w:rPr>
          <w:rFonts w:ascii="仿宋" w:hAnsi="仿宋" w:eastAsia="仿宋" w:cs="仿宋"/>
          <w:b/>
        </w:rPr>
      </w:pPr>
      <w:r>
        <w:rPr>
          <w:rFonts w:hint="eastAsia" w:ascii="仿宋" w:hAnsi="仿宋" w:eastAsia="仿宋" w:cs="仿宋"/>
          <w:b/>
          <w:bCs/>
        </w:rPr>
        <w:t>（一）</w:t>
      </w:r>
      <w:r>
        <w:rPr>
          <w:rFonts w:hint="eastAsia" w:ascii="仿宋" w:hAnsi="仿宋" w:eastAsia="仿宋" w:cs="仿宋"/>
          <w:b/>
        </w:rPr>
        <w:t>报名</w:t>
      </w:r>
    </w:p>
    <w:p>
      <w:pPr>
        <w:adjustRightInd w:val="0"/>
        <w:snapToGrid w:val="0"/>
        <w:spacing w:line="540" w:lineRule="exact"/>
        <w:ind w:firstLine="640" w:firstLineChars="200"/>
        <w:rPr>
          <w:rFonts w:ascii="仿宋" w:hAnsi="仿宋" w:eastAsia="仿宋" w:cs="仿宋"/>
        </w:rPr>
      </w:pPr>
      <w:r>
        <w:rPr>
          <w:rFonts w:hint="eastAsia" w:ascii="仿宋" w:hAnsi="仿宋" w:eastAsia="仿宋" w:cs="仿宋"/>
        </w:rPr>
        <w:t>1.报名方式：采取发送电子邮件报名方式</w:t>
      </w:r>
      <w:r>
        <w:rPr>
          <w:rFonts w:hint="eastAsia" w:ascii="仿宋" w:hAnsi="仿宋" w:eastAsia="仿宋"/>
          <w:shd w:val="clear" w:color="auto" w:fill="FFFFFF"/>
        </w:rPr>
        <w:t>,每人限报一个岗位。</w:t>
      </w:r>
    </w:p>
    <w:p>
      <w:pPr>
        <w:adjustRightInd w:val="0"/>
        <w:snapToGrid w:val="0"/>
        <w:spacing w:line="540" w:lineRule="exact"/>
        <w:ind w:firstLine="640" w:firstLineChars="200"/>
        <w:rPr>
          <w:rFonts w:ascii="仿宋" w:hAnsi="仿宋" w:eastAsia="仿宋" w:cs="仿宋"/>
        </w:rPr>
      </w:pPr>
      <w:r>
        <w:rPr>
          <w:rFonts w:hint="eastAsia" w:ascii="仿宋" w:hAnsi="仿宋" w:eastAsia="仿宋" w:cs="仿宋"/>
        </w:rPr>
        <w:t>2.报名时间：</w:t>
      </w:r>
    </w:p>
    <w:p>
      <w:pPr>
        <w:adjustRightInd w:val="0"/>
        <w:snapToGrid w:val="0"/>
        <w:spacing w:line="540" w:lineRule="exact"/>
        <w:ind w:firstLine="480" w:firstLineChars="150"/>
        <w:rPr>
          <w:rFonts w:ascii="仿宋" w:hAnsi="仿宋" w:eastAsia="仿宋" w:cs="仿宋"/>
        </w:rPr>
      </w:pPr>
      <w:r>
        <w:rPr>
          <w:rFonts w:hint="eastAsia" w:ascii="仿宋" w:hAnsi="仿宋" w:eastAsia="仿宋" w:cs="仿宋"/>
        </w:rPr>
        <w:t>本次招聘实行电子邮件报名，受理报名材料截止时间为2023年10月</w:t>
      </w:r>
      <w:r>
        <w:rPr>
          <w:rFonts w:hint="eastAsia" w:ascii="仿宋" w:hAnsi="仿宋" w:eastAsia="仿宋" w:cs="仿宋"/>
          <w:lang w:val="en-US" w:eastAsia="zh-CN"/>
        </w:rPr>
        <w:t>10</w:t>
      </w:r>
      <w:bookmarkStart w:id="0" w:name="_GoBack"/>
      <w:bookmarkEnd w:id="0"/>
      <w:r>
        <w:rPr>
          <w:rFonts w:hint="eastAsia" w:ascii="仿宋" w:hAnsi="仿宋" w:eastAsia="仿宋" w:cs="仿宋"/>
        </w:rPr>
        <w:t>日17时。考生将“报名材料”发送至招聘邮箱（邮件主题以“姓名+报考岗位代码”命名，例如：张三报考A01岗位）进行报名。报名时间以电子邮件系统提示收到时间为准。</w:t>
      </w:r>
    </w:p>
    <w:p>
      <w:pPr>
        <w:adjustRightInd w:val="0"/>
        <w:snapToGrid w:val="0"/>
        <w:spacing w:line="540" w:lineRule="exact"/>
        <w:ind w:firstLine="640" w:firstLineChars="200"/>
        <w:rPr>
          <w:rFonts w:ascii="仿宋" w:hAnsi="仿宋" w:eastAsia="仿宋"/>
          <w:kern w:val="0"/>
          <w:shd w:val="clear" w:color="auto" w:fill="FFFFFF"/>
        </w:rPr>
      </w:pPr>
      <w:r>
        <w:rPr>
          <w:rFonts w:hint="eastAsia" w:ascii="仿宋" w:hAnsi="仿宋" w:eastAsia="仿宋" w:cs="仿宋"/>
        </w:rPr>
        <w:t>招聘邮箱：</w:t>
      </w:r>
      <w:r>
        <w:fldChar w:fldCharType="begin"/>
      </w:r>
      <w:r>
        <w:instrText xml:space="preserve"> HYPERLINK "mailto:zhcptzhaopin@163.com" </w:instrText>
      </w:r>
      <w:r>
        <w:fldChar w:fldCharType="separate"/>
      </w:r>
      <w:r>
        <w:rPr>
          <w:rStyle w:val="15"/>
          <w:rFonts w:hint="eastAsia" w:ascii="仿宋" w:hAnsi="仿宋" w:eastAsia="仿宋" w:cs="仿宋"/>
          <w:color w:val="auto"/>
        </w:rPr>
        <w:t>zhcptzhaopin@163.com</w:t>
      </w:r>
      <w:r>
        <w:rPr>
          <w:rStyle w:val="15"/>
          <w:rFonts w:hint="eastAsia" w:ascii="仿宋" w:hAnsi="仿宋" w:eastAsia="仿宋" w:cs="仿宋"/>
          <w:color w:val="auto"/>
        </w:rPr>
        <w:fldChar w:fldCharType="end"/>
      </w:r>
      <w:r>
        <w:rPr>
          <w:rFonts w:hint="eastAsia" w:ascii="仿宋" w:hAnsi="仿宋" w:eastAsia="仿宋" w:cs="仿宋"/>
        </w:rPr>
        <w:t>。</w:t>
      </w:r>
      <w:r>
        <w:rPr>
          <w:rFonts w:ascii="仿宋" w:hAnsi="仿宋" w:eastAsia="仿宋"/>
          <w:kern w:val="0"/>
          <w:shd w:val="clear" w:color="auto" w:fill="FFFFFF"/>
        </w:rPr>
        <w:t xml:space="preserve"> </w:t>
      </w:r>
    </w:p>
    <w:p>
      <w:pPr>
        <w:adjustRightInd w:val="0"/>
        <w:snapToGrid w:val="0"/>
        <w:spacing w:line="540" w:lineRule="exact"/>
        <w:ind w:firstLine="640" w:firstLineChars="200"/>
        <w:rPr>
          <w:rFonts w:ascii="仿宋" w:hAnsi="仿宋" w:eastAsia="仿宋"/>
          <w:kern w:val="0"/>
          <w:shd w:val="clear" w:color="auto" w:fill="FFFFFF"/>
        </w:rPr>
      </w:pPr>
      <w:r>
        <w:rPr>
          <w:rFonts w:hint="eastAsia" w:ascii="仿宋" w:hAnsi="仿宋" w:eastAsia="仿宋"/>
          <w:kern w:val="0"/>
          <w:shd w:val="clear" w:color="auto" w:fill="FFFFFF"/>
        </w:rPr>
        <w:t>3.报名材料</w:t>
      </w:r>
      <w:r>
        <w:rPr>
          <w:rFonts w:ascii="仿宋" w:hAnsi="仿宋" w:eastAsia="仿宋"/>
        </w:rPr>
        <w:t>（请按下列顺序</w:t>
      </w:r>
      <w:r>
        <w:rPr>
          <w:rFonts w:hint="eastAsia" w:ascii="仿宋" w:hAnsi="仿宋" w:eastAsia="仿宋"/>
        </w:rPr>
        <w:t>排列</w:t>
      </w:r>
      <w:r>
        <w:rPr>
          <w:rFonts w:ascii="仿宋" w:hAnsi="仿宋" w:eastAsia="仿宋"/>
        </w:rPr>
        <w:t>提交）：</w:t>
      </w:r>
    </w:p>
    <w:p>
      <w:pPr>
        <w:adjustRightInd w:val="0"/>
        <w:snapToGrid w:val="0"/>
        <w:spacing w:line="540" w:lineRule="exact"/>
        <w:ind w:firstLine="640" w:firstLineChars="200"/>
        <w:rPr>
          <w:rFonts w:ascii="仿宋" w:hAnsi="仿宋" w:eastAsia="仿宋" w:cs="仿宋"/>
        </w:rPr>
      </w:pPr>
      <w:r>
        <w:rPr>
          <w:rFonts w:hint="eastAsia" w:ascii="仿宋" w:hAnsi="仿宋" w:eastAsia="仿宋" w:cs="仿宋"/>
        </w:rPr>
        <w:t>（1）可编辑电子版《珠海市事业单位公开招聘人员报名表》+ 承诺人签字版扫描件（附件3）。</w:t>
      </w:r>
    </w:p>
    <w:p>
      <w:pPr>
        <w:adjustRightInd w:val="0"/>
        <w:snapToGrid w:val="0"/>
        <w:spacing w:line="540" w:lineRule="exact"/>
        <w:ind w:firstLine="640" w:firstLineChars="200"/>
        <w:rPr>
          <w:rFonts w:ascii="仿宋" w:hAnsi="仿宋" w:eastAsia="仿宋" w:cs="仿宋"/>
        </w:rPr>
      </w:pPr>
      <w:r>
        <w:rPr>
          <w:rFonts w:hint="eastAsia" w:ascii="仿宋" w:hAnsi="仿宋" w:eastAsia="仿宋" w:cs="仿宋"/>
        </w:rPr>
        <w:t>（2）可编辑电子版《珠海城市职业技术学院2023年招聘信息登记表》（附件4）。</w:t>
      </w:r>
    </w:p>
    <w:p>
      <w:pPr>
        <w:widowControl/>
        <w:adjustRightInd w:val="0"/>
        <w:snapToGrid w:val="0"/>
        <w:spacing w:line="540" w:lineRule="exact"/>
        <w:ind w:firstLine="640" w:firstLineChars="200"/>
        <w:rPr>
          <w:rFonts w:ascii="仿宋" w:hAnsi="仿宋" w:eastAsia="仿宋" w:cs="汉仪书宋二S"/>
        </w:rPr>
      </w:pPr>
      <w:r>
        <w:rPr>
          <w:rFonts w:hint="eastAsia" w:ascii="仿宋" w:hAnsi="仿宋" w:eastAsia="仿宋" w:cs="仿宋"/>
        </w:rPr>
        <w:t>（3）有效身份证正反面、各学历层次学历学位证书、职称证扫描件。尚未毕业的国（境）内应届毕业生提供已盖公章的《毕业生就业推荐表》、学习成绩单及前面各学历层次的学历学位证书扫描件。</w:t>
      </w:r>
    </w:p>
    <w:p>
      <w:pPr>
        <w:widowControl/>
        <w:adjustRightInd w:val="0"/>
        <w:snapToGrid w:val="0"/>
        <w:spacing w:line="540" w:lineRule="exact"/>
        <w:ind w:firstLine="640" w:firstLineChars="200"/>
        <w:rPr>
          <w:rFonts w:ascii="仿宋" w:hAnsi="仿宋" w:eastAsia="仿宋"/>
        </w:rPr>
      </w:pPr>
      <w:r>
        <w:rPr>
          <w:rFonts w:hint="eastAsia" w:ascii="仿宋" w:hAnsi="仿宋" w:eastAsia="仿宋" w:cs="仿宋"/>
        </w:rPr>
        <w:t>（4）</w:t>
      </w:r>
      <w:r>
        <w:rPr>
          <w:rFonts w:hint="eastAsia" w:ascii="仿宋" w:hAnsi="仿宋" w:eastAsia="仿宋"/>
        </w:rPr>
        <w:t>根据本人身份应提交的其他材料：</w:t>
      </w:r>
      <w:r>
        <w:rPr>
          <w:rFonts w:ascii="仿宋" w:hAnsi="仿宋" w:eastAsia="仿宋"/>
          <w:kern w:val="0"/>
        </w:rPr>
        <w:t>国（境）外留学人员报考，须已毕业，并</w:t>
      </w:r>
      <w:r>
        <w:rPr>
          <w:rFonts w:hint="eastAsia" w:ascii="仿宋" w:hAnsi="仿宋" w:eastAsia="仿宋"/>
          <w:kern w:val="0"/>
        </w:rPr>
        <w:t>在</w:t>
      </w:r>
      <w:r>
        <w:rPr>
          <w:rFonts w:ascii="仿宋" w:hAnsi="仿宋" w:eastAsia="仿宋"/>
          <w:kern w:val="0"/>
        </w:rPr>
        <w:t>报名前已取得相应的国（境）外学历学位证书</w:t>
      </w:r>
      <w:r>
        <w:rPr>
          <w:rFonts w:hint="eastAsia" w:ascii="仿宋" w:hAnsi="仿宋" w:eastAsia="仿宋"/>
          <w:kern w:val="0"/>
        </w:rPr>
        <w:t>及</w:t>
      </w:r>
      <w:r>
        <w:rPr>
          <w:rFonts w:ascii="仿宋" w:hAnsi="仿宋" w:eastAsia="仿宋"/>
          <w:kern w:val="0"/>
        </w:rPr>
        <w:t>教育部中国留学服务中心</w:t>
      </w:r>
      <w:r>
        <w:rPr>
          <w:rFonts w:hint="eastAsia" w:ascii="仿宋" w:hAnsi="仿宋" w:eastAsia="仿宋"/>
          <w:kern w:val="0"/>
        </w:rPr>
        <w:t>出具的国（</w:t>
      </w:r>
      <w:r>
        <w:rPr>
          <w:rFonts w:ascii="仿宋" w:hAnsi="仿宋" w:eastAsia="仿宋"/>
          <w:kern w:val="0"/>
        </w:rPr>
        <w:t>境</w:t>
      </w:r>
      <w:r>
        <w:rPr>
          <w:rFonts w:hint="eastAsia" w:ascii="仿宋" w:hAnsi="仿宋" w:eastAsia="仿宋"/>
          <w:kern w:val="0"/>
        </w:rPr>
        <w:t>）</w:t>
      </w:r>
      <w:r>
        <w:rPr>
          <w:rFonts w:ascii="仿宋" w:hAnsi="仿宋" w:eastAsia="仿宋"/>
          <w:kern w:val="0"/>
        </w:rPr>
        <w:t>外学历学位认证</w:t>
      </w:r>
      <w:r>
        <w:rPr>
          <w:rFonts w:hint="eastAsia" w:ascii="仿宋" w:hAnsi="仿宋" w:eastAsia="仿宋"/>
          <w:kern w:val="0"/>
        </w:rPr>
        <w:t>书</w:t>
      </w:r>
      <w:r>
        <w:rPr>
          <w:rFonts w:ascii="仿宋" w:hAnsi="仿宋" w:eastAsia="仿宋"/>
          <w:kern w:val="0"/>
        </w:rPr>
        <w:t>等材料</w:t>
      </w:r>
      <w:r>
        <w:rPr>
          <w:rFonts w:ascii="仿宋" w:hAnsi="仿宋" w:eastAsia="仿宋"/>
        </w:rPr>
        <w:t>。</w:t>
      </w:r>
    </w:p>
    <w:p>
      <w:pPr>
        <w:widowControl/>
        <w:adjustRightInd w:val="0"/>
        <w:snapToGrid w:val="0"/>
        <w:spacing w:line="540" w:lineRule="exact"/>
        <w:ind w:firstLine="640" w:firstLineChars="200"/>
        <w:rPr>
          <w:rFonts w:ascii="仿宋" w:hAnsi="仿宋" w:eastAsia="仿宋" w:cs="仿宋"/>
        </w:rPr>
      </w:pPr>
      <w:r>
        <w:rPr>
          <w:rFonts w:hint="eastAsia" w:ascii="仿宋" w:hAnsi="仿宋" w:eastAsia="仿宋" w:cs="仿宋"/>
        </w:rPr>
        <w:t>（5）</w:t>
      </w:r>
      <w:r>
        <w:rPr>
          <w:rFonts w:ascii="仿宋" w:hAnsi="仿宋" w:eastAsia="仿宋" w:cs="仿宋"/>
        </w:rPr>
        <w:t>岗位要求具备的任职经历、工作经历等其它证明材料</w:t>
      </w:r>
      <w:r>
        <w:rPr>
          <w:rFonts w:hint="eastAsia" w:ascii="仿宋" w:hAnsi="仿宋" w:eastAsia="仿宋" w:cs="仿宋"/>
        </w:rPr>
        <w:t>。</w:t>
      </w:r>
    </w:p>
    <w:p>
      <w:pPr>
        <w:adjustRightInd w:val="0"/>
        <w:snapToGrid w:val="0"/>
        <w:spacing w:line="540" w:lineRule="exact"/>
        <w:ind w:firstLine="643" w:firstLineChars="200"/>
        <w:jc w:val="left"/>
        <w:rPr>
          <w:rFonts w:ascii="仿宋" w:hAnsi="仿宋" w:eastAsia="仿宋"/>
          <w:b/>
          <w:bCs/>
          <w:kern w:val="0"/>
        </w:rPr>
      </w:pPr>
      <w:r>
        <w:rPr>
          <w:rFonts w:hint="eastAsia" w:ascii="仿宋" w:hAnsi="仿宋" w:eastAsia="仿宋"/>
          <w:b/>
          <w:bCs/>
          <w:kern w:val="0"/>
        </w:rPr>
        <w:t>（二）</w:t>
      </w:r>
      <w:r>
        <w:rPr>
          <w:rFonts w:ascii="仿宋" w:hAnsi="仿宋" w:eastAsia="仿宋"/>
          <w:b/>
          <w:bCs/>
          <w:kern w:val="0"/>
        </w:rPr>
        <w:t>资格</w:t>
      </w:r>
      <w:r>
        <w:rPr>
          <w:rFonts w:hint="eastAsia" w:ascii="仿宋" w:hAnsi="仿宋" w:eastAsia="仿宋"/>
          <w:b/>
          <w:bCs/>
          <w:kern w:val="0"/>
        </w:rPr>
        <w:t>审核</w:t>
      </w:r>
    </w:p>
    <w:p>
      <w:pPr>
        <w:pStyle w:val="2"/>
        <w:spacing w:line="540" w:lineRule="exact"/>
        <w:ind w:firstLine="515" w:firstLineChars="161"/>
        <w:rPr>
          <w:rFonts w:ascii="仿宋" w:hAnsi="仿宋" w:eastAsia="仿宋"/>
          <w:sz w:val="32"/>
          <w:szCs w:val="32"/>
        </w:rPr>
      </w:pPr>
      <w:r>
        <w:rPr>
          <w:rFonts w:hint="eastAsia" w:ascii="仿宋" w:hAnsi="仿宋" w:eastAsia="仿宋"/>
          <w:sz w:val="32"/>
          <w:szCs w:val="32"/>
        </w:rPr>
        <w:t>招聘单位根据应聘人员提供的报名材料，对应聘人员是否符合报考条件进行</w:t>
      </w:r>
      <w:r>
        <w:rPr>
          <w:rFonts w:hint="eastAsia" w:ascii="仿宋" w:hAnsi="仿宋" w:eastAsia="仿宋"/>
          <w:sz w:val="32"/>
          <w:szCs w:val="32"/>
          <w:lang w:eastAsia="zh-CN"/>
        </w:rPr>
        <w:t>资格审核</w:t>
      </w:r>
      <w:r>
        <w:rPr>
          <w:rFonts w:hint="eastAsia" w:ascii="仿宋" w:hAnsi="仿宋" w:eastAsia="仿宋"/>
          <w:sz w:val="32"/>
          <w:szCs w:val="32"/>
        </w:rPr>
        <w:t>，考生报名后须保持通讯畅通，以便接收招聘单位通知。招聘单位将在公布考试人员名单前通过电子邮件方式告知审核结果。经复审不符合招聘条件的取消面试资格并书面通知考生。</w:t>
      </w:r>
    </w:p>
    <w:p>
      <w:pPr>
        <w:pStyle w:val="2"/>
        <w:spacing w:line="540" w:lineRule="exact"/>
        <w:ind w:firstLine="515" w:firstLineChars="161"/>
        <w:rPr>
          <w:rFonts w:ascii="仿宋" w:hAnsi="仿宋" w:eastAsia="仿宋"/>
          <w:kern w:val="0"/>
          <w:sz w:val="32"/>
          <w:szCs w:val="32"/>
        </w:rPr>
      </w:pPr>
      <w:r>
        <w:rPr>
          <w:rFonts w:hint="eastAsia" w:ascii="仿宋" w:hAnsi="仿宋" w:eastAsia="仿宋"/>
          <w:kern w:val="0"/>
          <w:sz w:val="32"/>
          <w:szCs w:val="32"/>
        </w:rPr>
        <w:t>1.</w:t>
      </w:r>
      <w:r>
        <w:rPr>
          <w:rFonts w:ascii="仿宋" w:hAnsi="仿宋" w:eastAsia="仿宋"/>
          <w:kern w:val="0"/>
          <w:sz w:val="32"/>
          <w:szCs w:val="32"/>
        </w:rPr>
        <w:t>报考人员应具备</w:t>
      </w:r>
      <w:r>
        <w:rPr>
          <w:rFonts w:hint="eastAsia" w:ascii="仿宋" w:hAnsi="仿宋" w:eastAsia="仿宋"/>
          <w:kern w:val="0"/>
          <w:sz w:val="32"/>
          <w:szCs w:val="32"/>
        </w:rPr>
        <w:t>招聘</w:t>
      </w:r>
      <w:r>
        <w:rPr>
          <w:rFonts w:ascii="仿宋" w:hAnsi="仿宋" w:eastAsia="仿宋"/>
          <w:kern w:val="0"/>
          <w:sz w:val="32"/>
          <w:szCs w:val="32"/>
        </w:rPr>
        <w:t>岗位所要求专业的学历学位</w:t>
      </w:r>
      <w:r>
        <w:rPr>
          <w:rFonts w:hint="eastAsia" w:ascii="仿宋" w:hAnsi="仿宋" w:eastAsia="仿宋"/>
          <w:kern w:val="0"/>
          <w:sz w:val="32"/>
          <w:szCs w:val="32"/>
        </w:rPr>
        <w:t>，</w:t>
      </w:r>
      <w:r>
        <w:rPr>
          <w:rFonts w:hint="eastAsia" w:ascii="仿宋" w:hAnsi="仿宋" w:eastAsia="仿宋" w:cs="仿宋"/>
          <w:sz w:val="32"/>
          <w:szCs w:val="32"/>
        </w:rPr>
        <w:t>本科或硕士研究生所学专业须与博士研究生所学专业相同或相近。</w:t>
      </w:r>
      <w:r>
        <w:rPr>
          <w:rFonts w:hint="eastAsia" w:ascii="仿宋" w:hAnsi="仿宋" w:eastAsia="仿宋"/>
          <w:kern w:val="0"/>
          <w:sz w:val="32"/>
          <w:szCs w:val="32"/>
        </w:rPr>
        <w:t>报考</w:t>
      </w:r>
      <w:r>
        <w:rPr>
          <w:rFonts w:ascii="仿宋" w:hAnsi="仿宋" w:eastAsia="仿宋"/>
          <w:kern w:val="0"/>
          <w:sz w:val="32"/>
          <w:szCs w:val="32"/>
        </w:rPr>
        <w:t>人员所学专业按所获毕业证书上的专业为准</w:t>
      </w:r>
      <w:r>
        <w:rPr>
          <w:rFonts w:hint="eastAsia" w:ascii="仿宋" w:hAnsi="仿宋" w:eastAsia="仿宋"/>
          <w:kern w:val="0"/>
          <w:sz w:val="32"/>
          <w:szCs w:val="32"/>
          <w:lang w:eastAsia="zh-CN"/>
        </w:rPr>
        <w:t>，</w:t>
      </w:r>
      <w:r>
        <w:rPr>
          <w:rFonts w:ascii="仿宋" w:hAnsi="仿宋" w:eastAsia="仿宋"/>
          <w:kern w:val="0"/>
          <w:sz w:val="32"/>
          <w:szCs w:val="32"/>
        </w:rPr>
        <w:t>辅修专业、学位种类均不作为专业依据。专业名称及代码参照《广东省20</w:t>
      </w:r>
      <w:r>
        <w:rPr>
          <w:rFonts w:hint="eastAsia" w:ascii="仿宋" w:hAnsi="仿宋" w:eastAsia="仿宋"/>
          <w:kern w:val="0"/>
          <w:sz w:val="32"/>
          <w:szCs w:val="32"/>
        </w:rPr>
        <w:t>23</w:t>
      </w:r>
      <w:r>
        <w:rPr>
          <w:rFonts w:ascii="仿宋" w:hAnsi="仿宋" w:eastAsia="仿宋"/>
          <w:kern w:val="0"/>
          <w:sz w:val="32"/>
          <w:szCs w:val="32"/>
        </w:rPr>
        <w:t>年考试录用公务员专业参考目录》（附件2）执行。</w:t>
      </w:r>
      <w:r>
        <w:rPr>
          <w:rFonts w:ascii="仿宋" w:hAnsi="仿宋" w:eastAsia="仿宋" w:cs="宋体"/>
          <w:kern w:val="0"/>
          <w:sz w:val="32"/>
          <w:szCs w:val="32"/>
          <w:lang w:bidi="ar"/>
        </w:rPr>
        <w:t>报考人员所学专业已列入</w:t>
      </w:r>
      <w:r>
        <w:rPr>
          <w:rFonts w:hint="eastAsia" w:ascii="仿宋" w:hAnsi="仿宋" w:eastAsia="仿宋" w:cs="宋体"/>
          <w:kern w:val="0"/>
          <w:sz w:val="32"/>
          <w:szCs w:val="32"/>
          <w:lang w:bidi="ar"/>
        </w:rPr>
        <w:t>《</w:t>
      </w:r>
      <w:r>
        <w:rPr>
          <w:rFonts w:ascii="仿宋" w:hAnsi="仿宋" w:eastAsia="仿宋" w:cs="宋体"/>
          <w:kern w:val="0"/>
          <w:sz w:val="32"/>
          <w:szCs w:val="32"/>
        </w:rPr>
        <w:t>目录</w:t>
      </w:r>
      <w:r>
        <w:rPr>
          <w:rFonts w:hint="eastAsia" w:ascii="仿宋" w:hAnsi="仿宋" w:eastAsia="仿宋" w:cs="宋体"/>
          <w:kern w:val="0"/>
          <w:sz w:val="32"/>
          <w:szCs w:val="32"/>
        </w:rPr>
        <w:t>》列表</w:t>
      </w:r>
      <w:r>
        <w:rPr>
          <w:rFonts w:ascii="仿宋" w:hAnsi="仿宋" w:eastAsia="仿宋" w:cs="宋体"/>
          <w:kern w:val="0"/>
          <w:sz w:val="32"/>
          <w:szCs w:val="32"/>
          <w:lang w:bidi="ar"/>
        </w:rPr>
        <w:t>的，不得报考所学专业</w:t>
      </w:r>
      <w:r>
        <w:rPr>
          <w:rFonts w:hint="eastAsia" w:ascii="仿宋" w:hAnsi="仿宋" w:eastAsia="仿宋" w:cs="宋体"/>
          <w:kern w:val="0"/>
          <w:sz w:val="32"/>
          <w:szCs w:val="32"/>
          <w:lang w:bidi="ar"/>
        </w:rPr>
        <w:t>代码</w:t>
      </w:r>
      <w:r>
        <w:rPr>
          <w:rFonts w:ascii="仿宋" w:hAnsi="仿宋" w:eastAsia="仿宋" w:cs="宋体"/>
          <w:kern w:val="0"/>
          <w:sz w:val="32"/>
          <w:szCs w:val="32"/>
          <w:lang w:bidi="ar"/>
        </w:rPr>
        <w:t>与</w:t>
      </w:r>
      <w:r>
        <w:rPr>
          <w:rFonts w:hint="eastAsia" w:ascii="仿宋" w:hAnsi="仿宋" w:eastAsia="仿宋" w:cs="宋体"/>
          <w:kern w:val="0"/>
          <w:sz w:val="32"/>
          <w:szCs w:val="32"/>
          <w:lang w:bidi="ar"/>
        </w:rPr>
        <w:t>招聘岗位所要求专业的代码</w:t>
      </w:r>
      <w:r>
        <w:rPr>
          <w:rFonts w:ascii="仿宋" w:hAnsi="仿宋" w:eastAsia="仿宋" w:cs="宋体"/>
          <w:kern w:val="0"/>
          <w:sz w:val="32"/>
          <w:szCs w:val="32"/>
          <w:lang w:bidi="ar"/>
        </w:rPr>
        <w:t>不一致的岗位。</w:t>
      </w:r>
      <w:r>
        <w:rPr>
          <w:rFonts w:ascii="仿宋" w:hAnsi="仿宋" w:eastAsia="仿宋"/>
          <w:kern w:val="0"/>
          <w:sz w:val="32"/>
          <w:szCs w:val="32"/>
        </w:rPr>
        <w:t>所学专业未列入</w:t>
      </w:r>
      <w:r>
        <w:rPr>
          <w:rFonts w:hint="eastAsia" w:ascii="仿宋" w:hAnsi="仿宋" w:eastAsia="仿宋"/>
          <w:kern w:val="0"/>
          <w:sz w:val="32"/>
          <w:szCs w:val="32"/>
        </w:rPr>
        <w:t>《</w:t>
      </w:r>
      <w:r>
        <w:rPr>
          <w:rFonts w:ascii="仿宋" w:hAnsi="仿宋" w:eastAsia="仿宋"/>
          <w:kern w:val="0"/>
          <w:sz w:val="32"/>
          <w:szCs w:val="32"/>
        </w:rPr>
        <w:t>目录</w:t>
      </w:r>
      <w:r>
        <w:rPr>
          <w:rFonts w:hint="eastAsia" w:ascii="仿宋" w:hAnsi="仿宋" w:eastAsia="仿宋"/>
          <w:kern w:val="0"/>
          <w:sz w:val="32"/>
          <w:szCs w:val="32"/>
        </w:rPr>
        <w:t>》</w:t>
      </w:r>
      <w:r>
        <w:rPr>
          <w:rFonts w:ascii="仿宋" w:hAnsi="仿宋" w:eastAsia="仿宋"/>
          <w:kern w:val="0"/>
          <w:sz w:val="32"/>
          <w:szCs w:val="32"/>
        </w:rPr>
        <w:t>（没有专业代码）的，可选择专业目录中的相近专业报考，所学专业必修课程须与报考岗位要求专业的主要课程基本一致，并在资格审核时提供毕业证书（已毕业的）、所学专业课程成绩单、课程对比情况说明及毕业院校设置专业的依据等材料。</w:t>
      </w:r>
    </w:p>
    <w:p>
      <w:pPr>
        <w:adjustRightInd w:val="0"/>
        <w:snapToGrid w:val="0"/>
        <w:spacing w:line="540" w:lineRule="exact"/>
        <w:ind w:firstLine="640" w:firstLineChars="200"/>
        <w:rPr>
          <w:rFonts w:ascii="仿宋" w:hAnsi="仿宋" w:eastAsia="仿宋"/>
          <w:kern w:val="0"/>
          <w:highlight w:val="yellow"/>
        </w:rPr>
      </w:pPr>
      <w:r>
        <w:rPr>
          <w:rFonts w:hint="eastAsia" w:ascii="仿宋" w:hAnsi="仿宋" w:eastAsia="仿宋"/>
        </w:rPr>
        <w:t>2.</w:t>
      </w:r>
      <w:r>
        <w:rPr>
          <w:rFonts w:ascii="仿宋" w:hAnsi="仿宋" w:eastAsia="仿宋"/>
        </w:rPr>
        <w:t>参加</w:t>
      </w:r>
      <w:r>
        <w:rPr>
          <w:rFonts w:hint="eastAsia" w:ascii="仿宋" w:hAnsi="仿宋" w:eastAsia="仿宋"/>
        </w:rPr>
        <w:t>面</w:t>
      </w:r>
      <w:r>
        <w:rPr>
          <w:rFonts w:ascii="仿宋" w:hAnsi="仿宋" w:eastAsia="仿宋"/>
        </w:rPr>
        <w:t>试人员名单</w:t>
      </w:r>
      <w:r>
        <w:rPr>
          <w:rFonts w:hint="eastAsia" w:ascii="仿宋" w:hAnsi="仿宋" w:eastAsia="仿宋"/>
        </w:rPr>
        <w:t>及面</w:t>
      </w:r>
      <w:r>
        <w:rPr>
          <w:rFonts w:ascii="仿宋" w:hAnsi="仿宋" w:eastAsia="仿宋"/>
        </w:rPr>
        <w:t>试</w:t>
      </w:r>
      <w:r>
        <w:rPr>
          <w:rFonts w:hint="eastAsia" w:ascii="仿宋" w:hAnsi="仿宋" w:eastAsia="仿宋"/>
        </w:rPr>
        <w:t>相关</w:t>
      </w:r>
      <w:r>
        <w:rPr>
          <w:rFonts w:ascii="仿宋" w:hAnsi="仿宋" w:eastAsia="仿宋"/>
        </w:rPr>
        <w:t>事项，将</w:t>
      </w:r>
      <w:r>
        <w:rPr>
          <w:rFonts w:hint="eastAsia" w:ascii="仿宋" w:hAnsi="仿宋" w:eastAsia="仿宋"/>
        </w:rPr>
        <w:t>另行</w:t>
      </w:r>
      <w:r>
        <w:rPr>
          <w:rFonts w:ascii="仿宋" w:hAnsi="仿宋" w:eastAsia="仿宋"/>
        </w:rPr>
        <w:t>在</w:t>
      </w:r>
      <w:r>
        <w:rPr>
          <w:rFonts w:hint="eastAsia" w:ascii="仿宋" w:hAnsi="仿宋" w:eastAsia="仿宋"/>
        </w:rPr>
        <w:t>学校网站</w:t>
      </w:r>
      <w:r>
        <w:rPr>
          <w:rFonts w:hint="eastAsia" w:ascii="仿宋" w:hAnsi="仿宋" w:eastAsia="仿宋" w:cs="仿宋"/>
          <w:bCs/>
        </w:rPr>
        <w:t>（</w:t>
      </w:r>
      <w:r>
        <w:rPr>
          <w:rFonts w:ascii="仿宋" w:hAnsi="仿宋" w:eastAsia="仿宋" w:cs="仿宋"/>
          <w:bCs/>
        </w:rPr>
        <w:t>https://www.zhcpt.edu.cn/</w:t>
      </w:r>
      <w:r>
        <w:rPr>
          <w:rFonts w:hint="eastAsia" w:ascii="仿宋" w:hAnsi="仿宋" w:eastAsia="仿宋" w:cs="仿宋"/>
          <w:bCs/>
        </w:rPr>
        <w:t>）</w:t>
      </w:r>
      <w:r>
        <w:rPr>
          <w:rFonts w:ascii="仿宋" w:hAnsi="仿宋" w:eastAsia="仿宋"/>
        </w:rPr>
        <w:t>公布</w:t>
      </w:r>
      <w:r>
        <w:rPr>
          <w:rFonts w:hint="eastAsia" w:ascii="仿宋" w:hAnsi="仿宋" w:eastAsia="仿宋"/>
        </w:rPr>
        <w:t>。</w:t>
      </w:r>
      <w:r>
        <w:rPr>
          <w:rFonts w:ascii="仿宋" w:hAnsi="仿宋" w:eastAsia="仿宋"/>
        </w:rPr>
        <w:t>请考生主动关注和查询，不再</w:t>
      </w:r>
      <w:r>
        <w:rPr>
          <w:rFonts w:hint="eastAsia" w:ascii="仿宋" w:hAnsi="仿宋" w:eastAsia="仿宋"/>
        </w:rPr>
        <w:t>另行</w:t>
      </w:r>
      <w:r>
        <w:rPr>
          <w:rFonts w:ascii="仿宋" w:hAnsi="仿宋" w:eastAsia="仿宋"/>
        </w:rPr>
        <w:t>通知考生</w:t>
      </w:r>
      <w:r>
        <w:rPr>
          <w:rFonts w:ascii="仿宋" w:hAnsi="仿宋" w:eastAsia="仿宋"/>
          <w:kern w:val="0"/>
        </w:rPr>
        <w:t>。</w:t>
      </w:r>
    </w:p>
    <w:p>
      <w:pPr>
        <w:adjustRightInd w:val="0"/>
        <w:snapToGrid w:val="0"/>
        <w:spacing w:line="540" w:lineRule="exact"/>
        <w:ind w:firstLine="643" w:firstLineChars="200"/>
        <w:rPr>
          <w:rFonts w:ascii="黑体" w:hAnsi="黑体" w:eastAsia="黑体" w:cs="仿宋"/>
          <w:b/>
        </w:rPr>
      </w:pPr>
      <w:r>
        <w:rPr>
          <w:rFonts w:hint="eastAsia" w:ascii="黑体" w:hAnsi="黑体" w:eastAsia="黑体" w:cs="仿宋"/>
          <w:b/>
        </w:rPr>
        <w:t>七、考试</w:t>
      </w:r>
    </w:p>
    <w:p>
      <w:pPr>
        <w:adjustRightInd w:val="0"/>
        <w:snapToGrid w:val="0"/>
        <w:spacing w:line="540" w:lineRule="exact"/>
        <w:ind w:firstLine="640"/>
        <w:rPr>
          <w:rFonts w:ascii="仿宋" w:hAnsi="仿宋" w:eastAsia="仿宋"/>
          <w:shd w:val="clear" w:color="auto" w:fill="FFFFFF"/>
        </w:rPr>
      </w:pPr>
      <w:r>
        <w:rPr>
          <w:rFonts w:hint="eastAsia" w:ascii="仿宋" w:hAnsi="仿宋" w:eastAsia="仿宋"/>
          <w:shd w:val="clear" w:color="auto" w:fill="FFFFFF"/>
        </w:rPr>
        <w:t>本次公开招聘考试采取面试方式进行（满分100分，合格线80分）。面试采取试讲方式，主要测试考生的综合素质和专业能力等方面的能力。面试当场评分、统分，现场公布成绩。面试成绩即为考试综合成绩。</w:t>
      </w:r>
    </w:p>
    <w:p>
      <w:pPr>
        <w:widowControl/>
        <w:spacing w:line="540" w:lineRule="exact"/>
        <w:ind w:firstLine="640" w:firstLineChars="200"/>
        <w:jc w:val="left"/>
        <w:rPr>
          <w:rFonts w:ascii="仿宋" w:hAnsi="仿宋" w:eastAsia="仿宋"/>
          <w:b/>
          <w:kern w:val="0"/>
        </w:rPr>
      </w:pPr>
      <w:r>
        <w:rPr>
          <w:rFonts w:ascii="仿宋" w:hAnsi="仿宋" w:eastAsia="仿宋" w:cs="仿宋_GB2312"/>
          <w:kern w:val="0"/>
          <w:lang w:bidi="ar"/>
        </w:rPr>
        <w:t>如同一岗位应聘人员</w:t>
      </w:r>
      <w:r>
        <w:rPr>
          <w:rFonts w:hint="eastAsia" w:ascii="仿宋" w:hAnsi="仿宋" w:eastAsia="仿宋" w:cs="仿宋_GB2312"/>
          <w:kern w:val="0"/>
          <w:lang w:bidi="ar"/>
        </w:rPr>
        <w:t>综合</w:t>
      </w:r>
      <w:r>
        <w:rPr>
          <w:rFonts w:ascii="仿宋" w:hAnsi="仿宋" w:eastAsia="仿宋" w:cs="仿宋_GB2312"/>
          <w:kern w:val="0"/>
          <w:lang w:bidi="ar"/>
        </w:rPr>
        <w:t>成绩相同的，则以面试主评委评分高低顺序确定名次；如面试主评委评分仍然相同的，则由招聘单位另行组织面试。</w:t>
      </w:r>
    </w:p>
    <w:p>
      <w:pPr>
        <w:widowControl/>
        <w:adjustRightInd w:val="0"/>
        <w:snapToGrid w:val="0"/>
        <w:spacing w:line="540" w:lineRule="exact"/>
        <w:ind w:firstLine="640" w:firstLineChars="200"/>
        <w:jc w:val="left"/>
        <w:rPr>
          <w:rFonts w:ascii="仿宋" w:hAnsi="仿宋" w:eastAsia="仿宋" w:cs="华文楷体"/>
          <w:bCs/>
          <w:shd w:val="clear" w:color="FFFFFF" w:fill="D9D9D9"/>
        </w:rPr>
      </w:pPr>
      <w:r>
        <w:rPr>
          <w:rFonts w:hint="eastAsia" w:ascii="仿宋" w:hAnsi="仿宋" w:eastAsia="仿宋"/>
        </w:rPr>
        <w:t>面试成绩、综合成绩、参加体检及考察人员名单将另行在学校网站（https://www.zhcpt.edu.cn/）公布。</w:t>
      </w:r>
    </w:p>
    <w:p>
      <w:pPr>
        <w:adjustRightInd w:val="0"/>
        <w:snapToGrid w:val="0"/>
        <w:spacing w:line="540" w:lineRule="exact"/>
        <w:ind w:firstLine="643" w:firstLineChars="200"/>
        <w:rPr>
          <w:rFonts w:ascii="黑体" w:hAnsi="黑体" w:eastAsia="黑体" w:cs="仿宋"/>
          <w:b/>
        </w:rPr>
      </w:pPr>
      <w:r>
        <w:rPr>
          <w:rFonts w:hint="eastAsia" w:ascii="黑体" w:hAnsi="黑体" w:eastAsia="黑体" w:cs="仿宋"/>
          <w:b/>
        </w:rPr>
        <w:t>八、</w:t>
      </w:r>
      <w:r>
        <w:rPr>
          <w:rFonts w:ascii="黑体" w:hAnsi="黑体" w:eastAsia="黑体" w:cs="仿宋"/>
          <w:b/>
        </w:rPr>
        <w:t>体检及考察</w:t>
      </w:r>
    </w:p>
    <w:p>
      <w:pPr>
        <w:widowControl/>
        <w:adjustRightInd w:val="0"/>
        <w:snapToGrid w:val="0"/>
        <w:spacing w:line="540" w:lineRule="exact"/>
        <w:ind w:firstLine="640" w:firstLineChars="200"/>
        <w:jc w:val="left"/>
        <w:rPr>
          <w:rFonts w:ascii="仿宋" w:hAnsi="仿宋" w:eastAsia="仿宋"/>
          <w:kern w:val="0"/>
        </w:rPr>
      </w:pPr>
      <w:r>
        <w:rPr>
          <w:rFonts w:ascii="仿宋" w:hAnsi="仿宋" w:eastAsia="仿宋"/>
          <w:kern w:val="0"/>
        </w:rPr>
        <w:t>体检按《广东省事业单位公开招聘人员体检实施细则（试行）》</w:t>
      </w:r>
      <w:r>
        <w:rPr>
          <w:rFonts w:hint="eastAsia" w:ascii="仿宋" w:hAnsi="仿宋" w:eastAsia="仿宋" w:cs="仿宋"/>
        </w:rPr>
        <w:t>和《广东省教师资格申请人员体格检查标准（2013年修订）》执行，</w:t>
      </w:r>
      <w:r>
        <w:rPr>
          <w:rFonts w:ascii="仿宋" w:hAnsi="仿宋" w:eastAsia="仿宋"/>
          <w:kern w:val="0"/>
        </w:rPr>
        <w:t>体检时间另行通知。</w:t>
      </w:r>
    </w:p>
    <w:p>
      <w:pPr>
        <w:pStyle w:val="2"/>
        <w:spacing w:line="540" w:lineRule="exact"/>
        <w:ind w:firstLine="640" w:firstLineChars="200"/>
        <w:rPr>
          <w:rFonts w:ascii="仿宋" w:hAnsi="仿宋" w:eastAsia="仿宋"/>
          <w:kern w:val="0"/>
          <w:sz w:val="32"/>
          <w:szCs w:val="32"/>
        </w:rPr>
      </w:pPr>
      <w:r>
        <w:rPr>
          <w:rFonts w:hint="eastAsia" w:ascii="仿宋" w:hAnsi="仿宋" w:eastAsia="仿宋"/>
          <w:kern w:val="0"/>
          <w:sz w:val="32"/>
          <w:szCs w:val="32"/>
        </w:rPr>
        <w:t>体检结果于体检结束后7个工作日告知考生。</w:t>
      </w:r>
      <w:r>
        <w:rPr>
          <w:rFonts w:ascii="仿宋" w:hAnsi="仿宋" w:eastAsia="仿宋"/>
          <w:kern w:val="0"/>
          <w:sz w:val="32"/>
          <w:szCs w:val="32"/>
        </w:rPr>
        <w:t>体检结束后，对体检合格者进行考察，具体按《广东省事业单位公开招聘人员考察工作实施细则（试行）》</w:t>
      </w:r>
      <w:r>
        <w:rPr>
          <w:rFonts w:hint="eastAsia" w:ascii="仿宋" w:hAnsi="仿宋" w:eastAsia="仿宋"/>
          <w:kern w:val="0"/>
          <w:sz w:val="32"/>
          <w:szCs w:val="32"/>
        </w:rPr>
        <w:t>及相关规定</w:t>
      </w:r>
      <w:r>
        <w:rPr>
          <w:rFonts w:ascii="仿宋" w:hAnsi="仿宋" w:eastAsia="仿宋"/>
          <w:kern w:val="0"/>
          <w:sz w:val="32"/>
          <w:szCs w:val="32"/>
        </w:rPr>
        <w:t>执行。</w:t>
      </w:r>
    </w:p>
    <w:p>
      <w:pPr>
        <w:adjustRightInd w:val="0"/>
        <w:snapToGrid w:val="0"/>
        <w:spacing w:line="540" w:lineRule="exact"/>
        <w:ind w:firstLine="643" w:firstLineChars="200"/>
        <w:rPr>
          <w:rFonts w:ascii="黑体" w:hAnsi="黑体" w:eastAsia="黑体" w:cs="仿宋"/>
          <w:b/>
        </w:rPr>
      </w:pPr>
      <w:r>
        <w:rPr>
          <w:rFonts w:hint="eastAsia" w:ascii="黑体" w:hAnsi="黑体" w:eastAsia="黑体" w:cs="仿宋"/>
          <w:b/>
        </w:rPr>
        <w:t>九、</w:t>
      </w:r>
      <w:r>
        <w:rPr>
          <w:rFonts w:ascii="黑体" w:hAnsi="黑体" w:eastAsia="黑体" w:cs="仿宋"/>
          <w:b/>
        </w:rPr>
        <w:t>确定拟聘人员并公示</w:t>
      </w:r>
    </w:p>
    <w:p>
      <w:pPr>
        <w:pStyle w:val="2"/>
        <w:spacing w:line="540" w:lineRule="exact"/>
        <w:ind w:firstLine="640" w:firstLineChars="200"/>
        <w:rPr>
          <w:rFonts w:ascii="仿宋" w:hAnsi="仿宋" w:eastAsia="仿宋"/>
          <w:kern w:val="0"/>
          <w:sz w:val="32"/>
          <w:szCs w:val="32"/>
        </w:rPr>
      </w:pPr>
      <w:r>
        <w:rPr>
          <w:rFonts w:ascii="仿宋" w:hAnsi="仿宋" w:eastAsia="仿宋"/>
          <w:kern w:val="0"/>
          <w:sz w:val="32"/>
          <w:szCs w:val="32"/>
        </w:rPr>
        <w:t>体检、考察合格者被确定为拟聘人员。拟聘人员名单将在</w:t>
      </w:r>
      <w:r>
        <w:rPr>
          <w:rFonts w:hint="eastAsia" w:ascii="仿宋" w:hAnsi="仿宋" w:eastAsia="仿宋"/>
          <w:kern w:val="0"/>
          <w:sz w:val="32"/>
          <w:szCs w:val="32"/>
        </w:rPr>
        <w:t>学校</w:t>
      </w:r>
      <w:r>
        <w:rPr>
          <w:rFonts w:ascii="仿宋" w:hAnsi="仿宋" w:eastAsia="仿宋"/>
          <w:kern w:val="0"/>
          <w:sz w:val="32"/>
          <w:szCs w:val="32"/>
        </w:rPr>
        <w:t>网站</w:t>
      </w:r>
      <w:r>
        <w:rPr>
          <w:rFonts w:hint="eastAsia" w:ascii="仿宋" w:hAnsi="仿宋" w:eastAsia="仿宋"/>
          <w:kern w:val="0"/>
          <w:sz w:val="32"/>
          <w:szCs w:val="32"/>
        </w:rPr>
        <w:t>（</w:t>
      </w:r>
      <w:r>
        <w:rPr>
          <w:rFonts w:ascii="仿宋" w:hAnsi="仿宋" w:eastAsia="仿宋"/>
          <w:kern w:val="0"/>
          <w:sz w:val="32"/>
          <w:szCs w:val="32"/>
        </w:rPr>
        <w:t>https://www.zhcpt.edu.cn/</w:t>
      </w:r>
      <w:r>
        <w:rPr>
          <w:rFonts w:hint="eastAsia" w:ascii="仿宋" w:hAnsi="仿宋" w:eastAsia="仿宋"/>
          <w:kern w:val="0"/>
          <w:sz w:val="32"/>
          <w:szCs w:val="32"/>
        </w:rPr>
        <w:t>）</w:t>
      </w:r>
      <w:r>
        <w:rPr>
          <w:rFonts w:ascii="仿宋" w:hAnsi="仿宋" w:eastAsia="仿宋"/>
          <w:kern w:val="0"/>
          <w:sz w:val="32"/>
          <w:szCs w:val="32"/>
        </w:rPr>
        <w:t>进行公示，公示时间为</w:t>
      </w:r>
      <w:r>
        <w:rPr>
          <w:rFonts w:hint="eastAsia" w:ascii="仿宋" w:hAnsi="仿宋" w:eastAsia="仿宋"/>
          <w:kern w:val="0"/>
          <w:sz w:val="32"/>
          <w:szCs w:val="32"/>
        </w:rPr>
        <w:t>5</w:t>
      </w:r>
      <w:r>
        <w:rPr>
          <w:rFonts w:ascii="仿宋" w:hAnsi="仿宋" w:eastAsia="仿宋"/>
          <w:kern w:val="0"/>
          <w:sz w:val="32"/>
          <w:szCs w:val="32"/>
        </w:rPr>
        <w:t>个工作日。</w:t>
      </w:r>
    </w:p>
    <w:p>
      <w:pPr>
        <w:adjustRightInd w:val="0"/>
        <w:snapToGrid w:val="0"/>
        <w:spacing w:line="540" w:lineRule="exact"/>
        <w:ind w:firstLine="643" w:firstLineChars="200"/>
        <w:jc w:val="left"/>
        <w:rPr>
          <w:rFonts w:ascii="仿宋" w:hAnsi="仿宋" w:eastAsia="仿宋" w:cs="华文楷体"/>
          <w:b/>
          <w:bCs/>
          <w:shd w:val="clear" w:color="FFFFFF" w:fill="D9D9D9"/>
        </w:rPr>
      </w:pPr>
      <w:r>
        <w:rPr>
          <w:rFonts w:hint="eastAsia" w:ascii="黑体" w:hAnsi="黑体" w:eastAsia="黑体" w:cs="仿宋"/>
          <w:b/>
        </w:rPr>
        <w:t>十、</w:t>
      </w:r>
      <w:r>
        <w:rPr>
          <w:rFonts w:ascii="黑体" w:hAnsi="黑体" w:eastAsia="黑体" w:cs="仿宋"/>
          <w:b/>
        </w:rPr>
        <w:t>签订《就业协议书》</w:t>
      </w:r>
    </w:p>
    <w:p>
      <w:pPr>
        <w:adjustRightInd w:val="0"/>
        <w:snapToGrid w:val="0"/>
        <w:spacing w:line="540" w:lineRule="exact"/>
        <w:ind w:firstLine="640" w:firstLineChars="200"/>
        <w:rPr>
          <w:rFonts w:ascii="仿宋" w:hAnsi="仿宋" w:eastAsia="仿宋"/>
        </w:rPr>
      </w:pPr>
      <w:r>
        <w:rPr>
          <w:rFonts w:hint="eastAsia" w:ascii="仿宋" w:hAnsi="仿宋" w:eastAsia="仿宋"/>
          <w:lang w:eastAsia="zh-CN"/>
        </w:rPr>
        <w:t>拟聘人员是未就业的应届毕业生的，</w:t>
      </w:r>
      <w:r>
        <w:rPr>
          <w:rFonts w:ascii="仿宋" w:hAnsi="仿宋" w:eastAsia="仿宋"/>
        </w:rPr>
        <w:t>与拟聘人员签订《就业协议书》</w:t>
      </w:r>
      <w:r>
        <w:rPr>
          <w:rFonts w:hint="eastAsia" w:ascii="仿宋" w:hAnsi="仿宋" w:eastAsia="仿宋"/>
        </w:rPr>
        <w:t>，需要线上电子签约的，由考生提前准备好</w:t>
      </w:r>
      <w:r>
        <w:rPr>
          <w:rFonts w:ascii="仿宋" w:hAnsi="仿宋" w:eastAsia="仿宋"/>
        </w:rPr>
        <w:t>。</w:t>
      </w:r>
    </w:p>
    <w:p>
      <w:pPr>
        <w:adjustRightInd w:val="0"/>
        <w:snapToGrid w:val="0"/>
        <w:spacing w:line="540" w:lineRule="exact"/>
        <w:ind w:firstLine="643" w:firstLineChars="200"/>
        <w:rPr>
          <w:rFonts w:ascii="黑体" w:hAnsi="黑体" w:eastAsia="黑体" w:cs="仿宋"/>
          <w:b/>
        </w:rPr>
      </w:pPr>
      <w:r>
        <w:rPr>
          <w:rFonts w:hint="eastAsia" w:ascii="黑体" w:hAnsi="黑体" w:eastAsia="黑体" w:cs="仿宋"/>
          <w:b/>
        </w:rPr>
        <w:t>十一、</w:t>
      </w:r>
      <w:r>
        <w:rPr>
          <w:rFonts w:ascii="黑体" w:hAnsi="黑体" w:eastAsia="黑体" w:cs="仿宋"/>
          <w:b/>
        </w:rPr>
        <w:t>办理聘用手续</w:t>
      </w:r>
    </w:p>
    <w:p>
      <w:pPr>
        <w:adjustRightInd w:val="0"/>
        <w:snapToGrid w:val="0"/>
        <w:spacing w:line="540" w:lineRule="exact"/>
        <w:ind w:firstLine="640" w:firstLineChars="200"/>
        <w:rPr>
          <w:rFonts w:ascii="仿宋" w:hAnsi="仿宋" w:eastAsia="仿宋"/>
        </w:rPr>
      </w:pPr>
      <w:r>
        <w:rPr>
          <w:rFonts w:ascii="仿宋" w:hAnsi="仿宋" w:eastAsia="仿宋"/>
        </w:rPr>
        <w:t>公示期满</w:t>
      </w:r>
      <w:r>
        <w:rPr>
          <w:rFonts w:hint="eastAsia" w:ascii="仿宋" w:hAnsi="仿宋" w:eastAsia="仿宋"/>
        </w:rPr>
        <w:t>没有异议或异议不影响聘用的</w:t>
      </w:r>
      <w:r>
        <w:rPr>
          <w:rFonts w:ascii="仿宋" w:hAnsi="仿宋" w:eastAsia="仿宋"/>
        </w:rPr>
        <w:t>，</w:t>
      </w:r>
      <w:r>
        <w:rPr>
          <w:rFonts w:hint="eastAsia" w:ascii="仿宋" w:hAnsi="仿宋" w:eastAsia="仿宋"/>
        </w:rPr>
        <w:t>由招聘单位及其主管部门按规定办理拟聘用人员备案手续。招聘单位对公开招聘的人员实行试用期制度，试用期满不合格的，取消聘用。</w:t>
      </w:r>
    </w:p>
    <w:p>
      <w:pPr>
        <w:adjustRightInd w:val="0"/>
        <w:snapToGrid w:val="0"/>
        <w:spacing w:line="540" w:lineRule="exact"/>
        <w:ind w:firstLine="643" w:firstLineChars="200"/>
        <w:rPr>
          <w:rFonts w:ascii="黑体" w:hAnsi="黑体" w:eastAsia="黑体" w:cs="仿宋"/>
          <w:b/>
        </w:rPr>
      </w:pPr>
      <w:r>
        <w:rPr>
          <w:rFonts w:hint="eastAsia" w:ascii="黑体" w:hAnsi="黑体" w:eastAsia="黑体" w:cs="仿宋"/>
          <w:b/>
        </w:rPr>
        <w:t>十二、递补</w:t>
      </w:r>
    </w:p>
    <w:p>
      <w:pPr>
        <w:widowControl/>
        <w:adjustRightInd w:val="0"/>
        <w:snapToGrid w:val="0"/>
        <w:spacing w:line="540" w:lineRule="exact"/>
        <w:ind w:firstLine="560"/>
        <w:jc w:val="left"/>
        <w:rPr>
          <w:rFonts w:ascii="仿宋" w:hAnsi="仿宋" w:eastAsia="仿宋" w:cs="仿宋_GB2312"/>
          <w:kern w:val="0"/>
        </w:rPr>
      </w:pPr>
      <w:r>
        <w:rPr>
          <w:rFonts w:hint="eastAsia" w:ascii="仿宋" w:hAnsi="仿宋" w:eastAsia="仿宋" w:cs="仿宋_GB2312"/>
          <w:kern w:val="0"/>
        </w:rPr>
        <w:t>出现应聘人员体检不合格、考察人选未被确定为拟聘用人员、拟聘用人员公示结果导致不能聘用、拟聘用人员放弃聘用情形的，将予以递补。递补人选从同一岗位综合成绩合格人员中按照综合成绩由高到低的顺序依次产生，并按照本公告有关体检、考察、公示等规定办理。</w:t>
      </w:r>
    </w:p>
    <w:p>
      <w:pPr>
        <w:adjustRightInd w:val="0"/>
        <w:snapToGrid w:val="0"/>
        <w:spacing w:line="540" w:lineRule="exact"/>
        <w:ind w:firstLine="643" w:firstLineChars="200"/>
        <w:rPr>
          <w:rFonts w:ascii="黑体" w:hAnsi="黑体" w:eastAsia="黑体" w:cs="仿宋"/>
          <w:b/>
        </w:rPr>
      </w:pPr>
      <w:r>
        <w:rPr>
          <w:rFonts w:hint="eastAsia" w:ascii="黑体" w:hAnsi="黑体" w:eastAsia="黑体" w:cs="仿宋"/>
          <w:b/>
        </w:rPr>
        <w:t>十三、</w:t>
      </w:r>
      <w:r>
        <w:rPr>
          <w:rFonts w:ascii="黑体" w:hAnsi="黑体" w:eastAsia="黑体" w:cs="仿宋"/>
          <w:b/>
        </w:rPr>
        <w:t>其他事项</w:t>
      </w:r>
    </w:p>
    <w:p>
      <w:pPr>
        <w:adjustRightInd w:val="0"/>
        <w:snapToGrid w:val="0"/>
        <w:spacing w:line="540" w:lineRule="exact"/>
        <w:ind w:firstLine="640" w:firstLineChars="200"/>
        <w:rPr>
          <w:rFonts w:ascii="黑体" w:hAnsi="黑体" w:eastAsia="黑体" w:cs="仿宋"/>
          <w:b/>
        </w:rPr>
      </w:pPr>
      <w:r>
        <w:rPr>
          <w:rFonts w:hint="eastAsia" w:ascii="仿宋" w:hAnsi="仿宋" w:eastAsia="仿宋"/>
          <w:bCs/>
          <w:kern w:val="0"/>
        </w:rPr>
        <w:t>（一）本次招聘将为应聘者来校参加面试提供免费食宿、往返交通补贴，补贴标准请见附件5。</w:t>
      </w:r>
    </w:p>
    <w:p>
      <w:pPr>
        <w:adjustRightInd w:val="0"/>
        <w:snapToGrid w:val="0"/>
        <w:spacing w:line="540" w:lineRule="exact"/>
        <w:ind w:firstLine="640" w:firstLineChars="200"/>
        <w:rPr>
          <w:rFonts w:ascii="黑体" w:hAnsi="黑体" w:eastAsia="黑体" w:cs="仿宋"/>
          <w:b/>
        </w:rPr>
      </w:pPr>
      <w:r>
        <w:rPr>
          <w:rFonts w:ascii="仿宋" w:hAnsi="仿宋" w:eastAsia="仿宋"/>
          <w:bCs/>
          <w:kern w:val="0"/>
        </w:rPr>
        <w:t>（</w:t>
      </w:r>
      <w:r>
        <w:rPr>
          <w:rFonts w:hint="eastAsia" w:ascii="仿宋" w:hAnsi="仿宋" w:eastAsia="仿宋"/>
          <w:bCs/>
          <w:kern w:val="0"/>
        </w:rPr>
        <w:t>二</w:t>
      </w:r>
      <w:r>
        <w:rPr>
          <w:rFonts w:ascii="仿宋" w:hAnsi="仿宋" w:eastAsia="仿宋"/>
          <w:bCs/>
          <w:kern w:val="0"/>
        </w:rPr>
        <w:t>）本公告未尽事宜，由招聘工作小组负责解释。咨询电话：</w:t>
      </w:r>
      <w:r>
        <w:rPr>
          <w:rFonts w:hint="eastAsia" w:ascii="仿宋" w:hAnsi="仿宋" w:eastAsia="仿宋"/>
          <w:kern w:val="0"/>
        </w:rPr>
        <w:t>0756-7253145</w:t>
      </w:r>
      <w:r>
        <w:rPr>
          <w:rFonts w:hint="eastAsia" w:ascii="仿宋" w:hAnsi="仿宋" w:eastAsia="仿宋"/>
          <w:bCs/>
          <w:kern w:val="0"/>
        </w:rPr>
        <w:t>、0756-</w:t>
      </w:r>
      <w:r>
        <w:rPr>
          <w:rFonts w:hint="eastAsia" w:ascii="仿宋" w:hAnsi="仿宋" w:eastAsia="仿宋"/>
          <w:kern w:val="0"/>
        </w:rPr>
        <w:t>7253030，</w:t>
      </w:r>
      <w:r>
        <w:rPr>
          <w:rFonts w:ascii="仿宋" w:hAnsi="仿宋" w:eastAsia="仿宋"/>
          <w:kern w:val="0"/>
        </w:rPr>
        <w:t>监督或投诉电话：</w:t>
      </w:r>
      <w:r>
        <w:rPr>
          <w:rFonts w:hint="eastAsia" w:ascii="仿宋" w:hAnsi="仿宋" w:eastAsia="仿宋"/>
          <w:kern w:val="0"/>
        </w:rPr>
        <w:t>0756-7253315</w:t>
      </w:r>
      <w:r>
        <w:rPr>
          <w:rFonts w:ascii="仿宋" w:hAnsi="仿宋" w:eastAsia="仿宋"/>
          <w:kern w:val="0"/>
        </w:rPr>
        <w:t>。</w:t>
      </w:r>
    </w:p>
    <w:p>
      <w:pPr>
        <w:pStyle w:val="6"/>
        <w:widowControl/>
        <w:shd w:val="clear" w:color="auto" w:fill="FFFFFF"/>
        <w:spacing w:beforeAutospacing="0" w:afterAutospacing="0" w:line="540" w:lineRule="exact"/>
        <w:ind w:firstLine="640" w:firstLineChars="200"/>
        <w:jc w:val="both"/>
        <w:rPr>
          <w:rFonts w:ascii="仿宋" w:hAnsi="仿宋" w:eastAsia="仿宋" w:cs="仿宋_GB2312"/>
          <w:sz w:val="32"/>
          <w:lang w:bidi="ar"/>
        </w:rPr>
      </w:pPr>
      <w:r>
        <w:rPr>
          <w:rFonts w:ascii="仿宋" w:hAnsi="仿宋" w:eastAsia="仿宋"/>
          <w:sz w:val="32"/>
        </w:rPr>
        <w:t>（</w:t>
      </w:r>
      <w:r>
        <w:rPr>
          <w:rFonts w:hint="eastAsia" w:ascii="仿宋" w:hAnsi="仿宋" w:eastAsia="仿宋"/>
          <w:sz w:val="32"/>
        </w:rPr>
        <w:t>三</w:t>
      </w:r>
      <w:r>
        <w:rPr>
          <w:rFonts w:ascii="仿宋" w:hAnsi="仿宋" w:eastAsia="仿宋"/>
          <w:sz w:val="32"/>
        </w:rPr>
        <w:t>）</w:t>
      </w:r>
      <w:r>
        <w:rPr>
          <w:rFonts w:ascii="仿宋" w:hAnsi="仿宋" w:eastAsia="仿宋" w:cs="仿宋_GB2312"/>
          <w:sz w:val="32"/>
          <w:lang w:bidi="ar"/>
        </w:rPr>
        <w:t>本次招聘实行诚信报考</w:t>
      </w:r>
      <w:r>
        <w:rPr>
          <w:rFonts w:hint="eastAsia" w:ascii="仿宋" w:hAnsi="仿宋" w:eastAsia="仿宋" w:cs="仿宋_GB2312"/>
          <w:sz w:val="32"/>
          <w:lang w:bidi="ar"/>
        </w:rPr>
        <w:t>，资格审查贯穿公开招聘全过程，</w:t>
      </w:r>
      <w:r>
        <w:rPr>
          <w:rFonts w:ascii="仿宋" w:hAnsi="仿宋" w:eastAsia="仿宋" w:cs="仿宋_GB2312"/>
          <w:sz w:val="32"/>
          <w:lang w:bidi="ar"/>
        </w:rPr>
        <w:t>应聘人员应认真阅读公告、岗位要求，并对所提供的各项信息、材料的真实性、准确性和有效性负责。凡填写虚假信息或提供虚假材料的，一经发现即取消考试或聘用资格。对恶意干扰报名的人员，将依据有关规定进行处理。涉嫌犯罪的，移送司法机关处理。</w:t>
      </w:r>
    </w:p>
    <w:p>
      <w:pPr>
        <w:pStyle w:val="6"/>
        <w:widowControl/>
        <w:shd w:val="clear" w:color="auto" w:fill="FFFFFF"/>
        <w:spacing w:beforeAutospacing="0" w:afterAutospacing="0" w:line="540" w:lineRule="exact"/>
        <w:ind w:firstLine="640" w:firstLineChars="200"/>
        <w:jc w:val="both"/>
        <w:rPr>
          <w:rFonts w:ascii="仿宋" w:hAnsi="仿宋" w:eastAsia="仿宋" w:cs="仿宋_GB2312"/>
          <w:sz w:val="32"/>
          <w:shd w:val="clear" w:color="auto" w:fill="FFFFFF"/>
        </w:rPr>
      </w:pPr>
      <w:r>
        <w:rPr>
          <w:rFonts w:hint="eastAsia" w:ascii="仿宋" w:hAnsi="仿宋" w:eastAsia="仿宋" w:cs="仿宋_GB2312"/>
          <w:sz w:val="32"/>
          <w:shd w:val="clear" w:color="auto" w:fill="FFFFFF"/>
        </w:rPr>
        <w:t>（四）本次招聘如有涉嫌违纪违规的，严格按照《事业单位公开招聘违纪违规行为处理规定》（人社部令第</w:t>
      </w:r>
      <w:r>
        <w:rPr>
          <w:rFonts w:ascii="仿宋" w:hAnsi="仿宋" w:eastAsia="仿宋" w:cs="仿宋_GB2312"/>
          <w:sz w:val="32"/>
          <w:shd w:val="clear" w:color="auto" w:fill="FFFFFF"/>
        </w:rPr>
        <w:t>35</w:t>
      </w:r>
      <w:r>
        <w:rPr>
          <w:rFonts w:hint="eastAsia" w:ascii="仿宋" w:hAnsi="仿宋" w:eastAsia="仿宋" w:cs="仿宋_GB2312"/>
          <w:sz w:val="32"/>
          <w:shd w:val="clear" w:color="auto" w:fill="FFFFFF"/>
        </w:rPr>
        <w:t>号）追究责任。</w:t>
      </w:r>
    </w:p>
    <w:p>
      <w:pPr>
        <w:pStyle w:val="6"/>
        <w:widowControl/>
        <w:shd w:val="clear" w:color="auto" w:fill="FFFFFF"/>
        <w:spacing w:beforeAutospacing="0" w:afterAutospacing="0" w:line="540" w:lineRule="exact"/>
        <w:ind w:firstLine="640" w:firstLineChars="200"/>
        <w:jc w:val="both"/>
        <w:rPr>
          <w:rFonts w:ascii="仿宋" w:hAnsi="仿宋" w:eastAsia="仿宋" w:cs="仿宋_GB2312"/>
          <w:sz w:val="32"/>
          <w:shd w:val="clear" w:color="auto" w:fill="FFFFFF"/>
        </w:rPr>
      </w:pPr>
      <w:r>
        <w:rPr>
          <w:rFonts w:hint="eastAsia" w:ascii="仿宋" w:hAnsi="仿宋" w:eastAsia="仿宋" w:cs="仿宋_GB2312"/>
          <w:sz w:val="32"/>
          <w:shd w:val="clear" w:color="auto" w:fill="FFFFFF"/>
        </w:rPr>
        <w:t>（五）本公告及其附件的“以上”“以下”均包含本级基数。</w:t>
      </w:r>
    </w:p>
    <w:p>
      <w:pPr>
        <w:adjustRightInd w:val="0"/>
        <w:snapToGrid w:val="0"/>
        <w:spacing w:line="540" w:lineRule="exact"/>
        <w:rPr>
          <w:rFonts w:ascii="仿宋" w:hAnsi="仿宋" w:eastAsia="仿宋" w:cs="仿宋"/>
          <w:b/>
          <w:bCs/>
        </w:rPr>
      </w:pPr>
    </w:p>
    <w:p>
      <w:pPr>
        <w:adjustRightInd w:val="0"/>
        <w:snapToGrid w:val="0"/>
        <w:spacing w:line="540" w:lineRule="exact"/>
        <w:ind w:firstLine="640" w:firstLineChars="200"/>
        <w:jc w:val="left"/>
        <w:rPr>
          <w:rFonts w:ascii="仿宋" w:hAnsi="仿宋" w:eastAsia="仿宋" w:cs="仿宋"/>
          <w:bCs/>
        </w:rPr>
      </w:pPr>
      <w:r>
        <w:rPr>
          <w:rFonts w:hint="eastAsia" w:ascii="仿宋" w:hAnsi="仿宋" w:eastAsia="仿宋" w:cs="仿宋"/>
          <w:bCs/>
        </w:rPr>
        <w:t>附件：1.珠海城市职业技术学院招聘事业编制教师岗位表</w:t>
      </w:r>
    </w:p>
    <w:p>
      <w:pPr>
        <w:adjustRightInd w:val="0"/>
        <w:snapToGrid w:val="0"/>
        <w:spacing w:line="540" w:lineRule="exact"/>
        <w:ind w:firstLine="1600" w:firstLineChars="500"/>
        <w:jc w:val="left"/>
        <w:rPr>
          <w:rFonts w:ascii="仿宋" w:hAnsi="仿宋" w:eastAsia="仿宋" w:cs="仿宋"/>
          <w:bCs/>
        </w:rPr>
      </w:pPr>
      <w:r>
        <w:rPr>
          <w:rFonts w:hint="eastAsia" w:ascii="仿宋" w:hAnsi="仿宋" w:eastAsia="仿宋" w:cs="仿宋"/>
          <w:bCs/>
        </w:rPr>
        <w:t>2.广东省2023年考试录用公务员专业参考目录</w:t>
      </w:r>
    </w:p>
    <w:p>
      <w:pPr>
        <w:adjustRightInd w:val="0"/>
        <w:snapToGrid w:val="0"/>
        <w:spacing w:line="540" w:lineRule="exact"/>
        <w:ind w:firstLine="1600" w:firstLineChars="500"/>
        <w:jc w:val="left"/>
        <w:rPr>
          <w:rFonts w:ascii="仿宋" w:hAnsi="仿宋" w:eastAsia="仿宋" w:cs="仿宋"/>
          <w:bCs/>
        </w:rPr>
      </w:pPr>
      <w:r>
        <w:rPr>
          <w:rFonts w:hint="eastAsia" w:ascii="仿宋" w:hAnsi="仿宋" w:eastAsia="仿宋" w:cs="仿宋"/>
          <w:bCs/>
        </w:rPr>
        <w:t>3.珠海市事业单位公开招聘人员报名表</w:t>
      </w:r>
    </w:p>
    <w:p>
      <w:pPr>
        <w:adjustRightInd w:val="0"/>
        <w:snapToGrid w:val="0"/>
        <w:spacing w:line="540" w:lineRule="exact"/>
        <w:ind w:firstLine="1600" w:firstLineChars="500"/>
        <w:jc w:val="left"/>
        <w:rPr>
          <w:rFonts w:ascii="仿宋" w:hAnsi="仿宋" w:eastAsia="仿宋" w:cs="仿宋"/>
          <w:bCs/>
        </w:rPr>
      </w:pPr>
      <w:r>
        <w:rPr>
          <w:rFonts w:hint="eastAsia" w:ascii="仿宋" w:hAnsi="仿宋" w:eastAsia="仿宋" w:cs="仿宋"/>
          <w:bCs/>
        </w:rPr>
        <w:t>4.珠海城市职业技术学院2023年招聘信息登记表</w:t>
      </w:r>
    </w:p>
    <w:p>
      <w:pPr>
        <w:adjustRightInd w:val="0"/>
        <w:snapToGrid w:val="0"/>
        <w:spacing w:line="540" w:lineRule="exact"/>
        <w:ind w:firstLine="1600" w:firstLineChars="500"/>
        <w:jc w:val="left"/>
        <w:rPr>
          <w:rFonts w:hint="eastAsia" w:ascii="仿宋" w:hAnsi="仿宋" w:eastAsia="仿宋" w:cs="仿宋"/>
          <w:bCs/>
        </w:rPr>
      </w:pPr>
      <w:r>
        <w:rPr>
          <w:rFonts w:hint="eastAsia" w:ascii="仿宋" w:hAnsi="仿宋" w:eastAsia="仿宋" w:cs="仿宋"/>
          <w:bCs/>
        </w:rPr>
        <w:t>5.交通补贴标准</w:t>
      </w:r>
    </w:p>
    <w:p>
      <w:pPr>
        <w:adjustRightInd w:val="0"/>
        <w:snapToGrid w:val="0"/>
        <w:spacing w:line="540" w:lineRule="exact"/>
        <w:ind w:firstLine="1600" w:firstLineChars="500"/>
        <w:jc w:val="left"/>
        <w:rPr>
          <w:rFonts w:hint="default" w:ascii="仿宋" w:hAnsi="仿宋" w:eastAsia="仿宋" w:cs="仿宋"/>
          <w:bCs/>
          <w:lang w:val="en-US" w:eastAsia="zh-CN"/>
        </w:rPr>
      </w:pPr>
      <w:r>
        <w:rPr>
          <w:rFonts w:hint="eastAsia" w:ascii="仿宋" w:hAnsi="仿宋" w:eastAsia="仿宋" w:cs="仿宋"/>
          <w:bCs/>
          <w:lang w:val="en-US" w:eastAsia="zh-CN"/>
        </w:rPr>
        <w:t>6.报考指南</w:t>
      </w:r>
    </w:p>
    <w:p>
      <w:pPr>
        <w:adjustRightInd w:val="0"/>
        <w:snapToGrid w:val="0"/>
        <w:spacing w:line="540" w:lineRule="exact"/>
        <w:ind w:firstLine="200"/>
        <w:jc w:val="left"/>
        <w:rPr>
          <w:rFonts w:ascii="仿宋" w:hAnsi="仿宋" w:eastAsia="仿宋" w:cs="仿宋"/>
          <w:bCs/>
        </w:rPr>
      </w:pPr>
    </w:p>
    <w:p>
      <w:pPr>
        <w:adjustRightInd w:val="0"/>
        <w:snapToGrid w:val="0"/>
        <w:spacing w:line="540" w:lineRule="exact"/>
        <w:ind w:firstLine="5440" w:firstLineChars="1700"/>
        <w:jc w:val="left"/>
        <w:rPr>
          <w:rFonts w:ascii="仿宋" w:hAnsi="仿宋" w:eastAsia="仿宋" w:cs="仿宋"/>
        </w:rPr>
      </w:pPr>
    </w:p>
    <w:p>
      <w:pPr>
        <w:adjustRightInd w:val="0"/>
        <w:snapToGrid w:val="0"/>
        <w:spacing w:line="540" w:lineRule="exact"/>
        <w:ind w:firstLine="5440" w:firstLineChars="1700"/>
        <w:jc w:val="left"/>
        <w:rPr>
          <w:rFonts w:ascii="仿宋" w:hAnsi="仿宋" w:eastAsia="仿宋" w:cs="仿宋"/>
        </w:rPr>
      </w:pPr>
    </w:p>
    <w:p>
      <w:pPr>
        <w:adjustRightInd w:val="0"/>
        <w:snapToGrid w:val="0"/>
        <w:spacing w:line="540" w:lineRule="exact"/>
        <w:ind w:firstLine="5440" w:firstLineChars="1700"/>
        <w:jc w:val="left"/>
        <w:rPr>
          <w:rFonts w:ascii="仿宋" w:hAnsi="仿宋" w:eastAsia="仿宋" w:cs="仿宋"/>
        </w:rPr>
      </w:pPr>
      <w:r>
        <w:rPr>
          <w:rFonts w:hint="eastAsia" w:ascii="仿宋" w:hAnsi="仿宋" w:eastAsia="仿宋" w:cs="仿宋"/>
        </w:rPr>
        <w:t>珠海城市职业技术学院</w:t>
      </w:r>
    </w:p>
    <w:p>
      <w:pPr>
        <w:adjustRightInd w:val="0"/>
        <w:snapToGrid w:val="0"/>
        <w:spacing w:line="540" w:lineRule="exact"/>
        <w:ind w:firstLine="5920" w:firstLineChars="1850"/>
        <w:jc w:val="left"/>
        <w:rPr>
          <w:rFonts w:ascii="仿宋" w:hAnsi="仿宋" w:eastAsia="仿宋" w:cs="仿宋"/>
        </w:rPr>
      </w:pPr>
      <w:r>
        <w:rPr>
          <w:rFonts w:hint="eastAsia" w:ascii="仿宋" w:hAnsi="仿宋" w:eastAsia="仿宋" w:cs="仿宋"/>
        </w:rPr>
        <w:t>2023年</w:t>
      </w:r>
      <w:r>
        <w:rPr>
          <w:rFonts w:hint="eastAsia" w:ascii="仿宋" w:hAnsi="仿宋" w:eastAsia="仿宋" w:cs="仿宋"/>
          <w:lang w:val="en-US" w:eastAsia="zh-CN"/>
        </w:rPr>
        <w:t>9</w:t>
      </w:r>
      <w:r>
        <w:rPr>
          <w:rFonts w:hint="eastAsia" w:ascii="仿宋" w:hAnsi="仿宋" w:eastAsia="仿宋" w:cs="仿宋"/>
        </w:rPr>
        <w:t>月</w:t>
      </w:r>
      <w:r>
        <w:rPr>
          <w:rFonts w:hint="eastAsia" w:ascii="仿宋" w:hAnsi="仿宋" w:eastAsia="仿宋" w:cs="仿宋"/>
          <w:lang w:val="en-US" w:eastAsia="zh-CN"/>
        </w:rPr>
        <w:t>15</w:t>
      </w:r>
      <w:r>
        <w:rPr>
          <w:rFonts w:hint="eastAsia" w:ascii="仿宋" w:hAnsi="仿宋" w:eastAsia="仿宋" w:cs="仿宋"/>
        </w:rPr>
        <w:t>日</w:t>
      </w:r>
    </w:p>
    <w:p>
      <w:pPr>
        <w:adjustRightInd w:val="0"/>
        <w:snapToGrid w:val="0"/>
        <w:spacing w:line="480" w:lineRule="exact"/>
        <w:ind w:firstLine="5920" w:firstLineChars="1850"/>
        <w:jc w:val="left"/>
        <w:rPr>
          <w:rFonts w:ascii="仿宋" w:hAnsi="仿宋" w:eastAsia="仿宋" w:cs="仿宋"/>
        </w:rPr>
      </w:pPr>
    </w:p>
    <w:p>
      <w:pPr>
        <w:adjustRightInd w:val="0"/>
        <w:snapToGrid w:val="0"/>
        <w:spacing w:line="480" w:lineRule="exact"/>
        <w:ind w:right="140" w:firstLine="5180" w:firstLineChars="1850"/>
        <w:jc w:val="left"/>
        <w:rPr>
          <w:rFonts w:ascii="仿宋" w:hAnsi="仿宋" w:eastAsia="仿宋" w:cs="仿宋"/>
          <w:sz w:val="28"/>
          <w:szCs w:val="28"/>
        </w:rPr>
      </w:pPr>
    </w:p>
    <w:p>
      <w:pPr>
        <w:adjustRightInd w:val="0"/>
        <w:snapToGrid w:val="0"/>
        <w:spacing w:line="480" w:lineRule="exact"/>
        <w:ind w:right="140" w:firstLine="5180" w:firstLineChars="1850"/>
        <w:jc w:val="left"/>
        <w:rPr>
          <w:rFonts w:ascii="仿宋" w:hAnsi="仿宋" w:eastAsia="仿宋" w:cs="仿宋"/>
          <w:sz w:val="28"/>
          <w:szCs w:val="28"/>
        </w:rPr>
      </w:pPr>
    </w:p>
    <w:p>
      <w:pPr>
        <w:adjustRightInd w:val="0"/>
        <w:snapToGrid w:val="0"/>
        <w:spacing w:line="480" w:lineRule="exact"/>
        <w:ind w:right="140" w:firstLine="5180" w:firstLineChars="1850"/>
        <w:jc w:val="left"/>
        <w:rPr>
          <w:rFonts w:ascii="仿宋" w:hAnsi="仿宋" w:eastAsia="仿宋" w:cs="仿宋"/>
          <w:sz w:val="28"/>
          <w:szCs w:val="28"/>
        </w:rPr>
      </w:pPr>
    </w:p>
    <w:p>
      <w:pPr>
        <w:adjustRightInd w:val="0"/>
        <w:snapToGrid w:val="0"/>
        <w:spacing w:line="480" w:lineRule="exact"/>
        <w:ind w:right="140" w:firstLine="5180" w:firstLineChars="1850"/>
        <w:jc w:val="left"/>
        <w:rPr>
          <w:rFonts w:ascii="仿宋" w:hAnsi="仿宋" w:eastAsia="仿宋" w:cs="仿宋"/>
          <w:sz w:val="28"/>
          <w:szCs w:val="28"/>
        </w:rPr>
      </w:pPr>
    </w:p>
    <w:sectPr>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汉仪书宋二S">
    <w:altName w:val="方正书宋_GBK"/>
    <w:panose1 w:val="00000000000000000000"/>
    <w:charset w:val="00"/>
    <w:family w:val="auto"/>
    <w:pitch w:val="default"/>
    <w:sig w:usb0="00000000" w:usb1="00000000" w:usb2="00000000" w:usb3="00000000" w:csb0="00040001" w:csb1="00000000"/>
  </w:font>
  <w:font w:name="华文楷体">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4C8"/>
    <w:rsid w:val="00004624"/>
    <w:rsid w:val="00011808"/>
    <w:rsid w:val="00013381"/>
    <w:rsid w:val="0001710F"/>
    <w:rsid w:val="00017CE7"/>
    <w:rsid w:val="000221C7"/>
    <w:rsid w:val="00022A0C"/>
    <w:rsid w:val="00023D89"/>
    <w:rsid w:val="00026739"/>
    <w:rsid w:val="00026DD5"/>
    <w:rsid w:val="000300F8"/>
    <w:rsid w:val="00040738"/>
    <w:rsid w:val="00043437"/>
    <w:rsid w:val="00046C0F"/>
    <w:rsid w:val="0005510D"/>
    <w:rsid w:val="00055E48"/>
    <w:rsid w:val="00057345"/>
    <w:rsid w:val="000613A8"/>
    <w:rsid w:val="00077470"/>
    <w:rsid w:val="000804AB"/>
    <w:rsid w:val="00081254"/>
    <w:rsid w:val="000824D0"/>
    <w:rsid w:val="00082C5F"/>
    <w:rsid w:val="00083224"/>
    <w:rsid w:val="00091FB8"/>
    <w:rsid w:val="00093831"/>
    <w:rsid w:val="00094317"/>
    <w:rsid w:val="00096B9A"/>
    <w:rsid w:val="00096C18"/>
    <w:rsid w:val="000974A4"/>
    <w:rsid w:val="000A3C2A"/>
    <w:rsid w:val="000A787E"/>
    <w:rsid w:val="000B127B"/>
    <w:rsid w:val="000C0407"/>
    <w:rsid w:val="000C6F36"/>
    <w:rsid w:val="000C766D"/>
    <w:rsid w:val="000D4DDA"/>
    <w:rsid w:val="000E57C8"/>
    <w:rsid w:val="000E5A3D"/>
    <w:rsid w:val="000F3740"/>
    <w:rsid w:val="000F38C3"/>
    <w:rsid w:val="000F4745"/>
    <w:rsid w:val="000F71F3"/>
    <w:rsid w:val="00105297"/>
    <w:rsid w:val="001111E1"/>
    <w:rsid w:val="00116D8A"/>
    <w:rsid w:val="001201C8"/>
    <w:rsid w:val="00125039"/>
    <w:rsid w:val="001263B7"/>
    <w:rsid w:val="00131CBA"/>
    <w:rsid w:val="00137FFC"/>
    <w:rsid w:val="00141DC9"/>
    <w:rsid w:val="00141E7E"/>
    <w:rsid w:val="001457ED"/>
    <w:rsid w:val="00147F52"/>
    <w:rsid w:val="00151070"/>
    <w:rsid w:val="00153319"/>
    <w:rsid w:val="00154595"/>
    <w:rsid w:val="00156953"/>
    <w:rsid w:val="00160241"/>
    <w:rsid w:val="0016036D"/>
    <w:rsid w:val="00160901"/>
    <w:rsid w:val="0016584B"/>
    <w:rsid w:val="001726D1"/>
    <w:rsid w:val="001729D1"/>
    <w:rsid w:val="00172F86"/>
    <w:rsid w:val="00173B92"/>
    <w:rsid w:val="001741F4"/>
    <w:rsid w:val="00181A82"/>
    <w:rsid w:val="001824E5"/>
    <w:rsid w:val="001824FB"/>
    <w:rsid w:val="00183928"/>
    <w:rsid w:val="00184629"/>
    <w:rsid w:val="00185CF0"/>
    <w:rsid w:val="00190C32"/>
    <w:rsid w:val="0019516B"/>
    <w:rsid w:val="00195479"/>
    <w:rsid w:val="00196864"/>
    <w:rsid w:val="001A2DF2"/>
    <w:rsid w:val="001A4135"/>
    <w:rsid w:val="001A57DD"/>
    <w:rsid w:val="001A7273"/>
    <w:rsid w:val="001B4B52"/>
    <w:rsid w:val="001B7B49"/>
    <w:rsid w:val="001C45AA"/>
    <w:rsid w:val="001C4696"/>
    <w:rsid w:val="001C4D25"/>
    <w:rsid w:val="001C71F3"/>
    <w:rsid w:val="001D0EB4"/>
    <w:rsid w:val="001D1798"/>
    <w:rsid w:val="001D3160"/>
    <w:rsid w:val="001D450C"/>
    <w:rsid w:val="001D7374"/>
    <w:rsid w:val="001E395A"/>
    <w:rsid w:val="001F3B09"/>
    <w:rsid w:val="001F4E37"/>
    <w:rsid w:val="001F5BE7"/>
    <w:rsid w:val="001F6DEE"/>
    <w:rsid w:val="0020059E"/>
    <w:rsid w:val="00202440"/>
    <w:rsid w:val="00204E54"/>
    <w:rsid w:val="002062D6"/>
    <w:rsid w:val="0020688E"/>
    <w:rsid w:val="00207F14"/>
    <w:rsid w:val="0022138A"/>
    <w:rsid w:val="002224F9"/>
    <w:rsid w:val="00222AD3"/>
    <w:rsid w:val="00223D46"/>
    <w:rsid w:val="00224540"/>
    <w:rsid w:val="00234589"/>
    <w:rsid w:val="00236828"/>
    <w:rsid w:val="00242257"/>
    <w:rsid w:val="0024273A"/>
    <w:rsid w:val="0025110A"/>
    <w:rsid w:val="0025284D"/>
    <w:rsid w:val="0025362E"/>
    <w:rsid w:val="00261059"/>
    <w:rsid w:val="002626EE"/>
    <w:rsid w:val="00262BC2"/>
    <w:rsid w:val="002638C8"/>
    <w:rsid w:val="00265D36"/>
    <w:rsid w:val="00266E63"/>
    <w:rsid w:val="00272654"/>
    <w:rsid w:val="002731DF"/>
    <w:rsid w:val="00274D5E"/>
    <w:rsid w:val="002768F6"/>
    <w:rsid w:val="00280033"/>
    <w:rsid w:val="002804B2"/>
    <w:rsid w:val="002830FC"/>
    <w:rsid w:val="00285B25"/>
    <w:rsid w:val="00287ADA"/>
    <w:rsid w:val="0029035E"/>
    <w:rsid w:val="0029152D"/>
    <w:rsid w:val="00291823"/>
    <w:rsid w:val="002949D5"/>
    <w:rsid w:val="00294CAF"/>
    <w:rsid w:val="00297017"/>
    <w:rsid w:val="00297E2B"/>
    <w:rsid w:val="002A7738"/>
    <w:rsid w:val="002B0D19"/>
    <w:rsid w:val="002B6CF3"/>
    <w:rsid w:val="002B6F13"/>
    <w:rsid w:val="002B7756"/>
    <w:rsid w:val="002C0656"/>
    <w:rsid w:val="002C07B4"/>
    <w:rsid w:val="002D3EA1"/>
    <w:rsid w:val="002D5025"/>
    <w:rsid w:val="002D5D65"/>
    <w:rsid w:val="002D66DB"/>
    <w:rsid w:val="002E0A1D"/>
    <w:rsid w:val="002E1E30"/>
    <w:rsid w:val="002E6233"/>
    <w:rsid w:val="002E70E2"/>
    <w:rsid w:val="002F16F1"/>
    <w:rsid w:val="002F52EA"/>
    <w:rsid w:val="002F5AF6"/>
    <w:rsid w:val="00302A17"/>
    <w:rsid w:val="00302AA2"/>
    <w:rsid w:val="00305077"/>
    <w:rsid w:val="00312628"/>
    <w:rsid w:val="003134DF"/>
    <w:rsid w:val="00313B88"/>
    <w:rsid w:val="00313DD7"/>
    <w:rsid w:val="00317CC9"/>
    <w:rsid w:val="00320360"/>
    <w:rsid w:val="0032361B"/>
    <w:rsid w:val="00323FED"/>
    <w:rsid w:val="0032497E"/>
    <w:rsid w:val="00333A07"/>
    <w:rsid w:val="00333BD7"/>
    <w:rsid w:val="003358A6"/>
    <w:rsid w:val="0033690E"/>
    <w:rsid w:val="003409BD"/>
    <w:rsid w:val="003423FA"/>
    <w:rsid w:val="003428C8"/>
    <w:rsid w:val="00343997"/>
    <w:rsid w:val="003446F8"/>
    <w:rsid w:val="0034624C"/>
    <w:rsid w:val="00346321"/>
    <w:rsid w:val="00346A84"/>
    <w:rsid w:val="00346DC1"/>
    <w:rsid w:val="00347588"/>
    <w:rsid w:val="00350A40"/>
    <w:rsid w:val="0035238B"/>
    <w:rsid w:val="00352A25"/>
    <w:rsid w:val="00352F3A"/>
    <w:rsid w:val="00353276"/>
    <w:rsid w:val="0035381B"/>
    <w:rsid w:val="00357A08"/>
    <w:rsid w:val="00365A57"/>
    <w:rsid w:val="00366D90"/>
    <w:rsid w:val="00371872"/>
    <w:rsid w:val="00371F21"/>
    <w:rsid w:val="00372636"/>
    <w:rsid w:val="003740DD"/>
    <w:rsid w:val="00374439"/>
    <w:rsid w:val="003754CC"/>
    <w:rsid w:val="0037746B"/>
    <w:rsid w:val="003819D5"/>
    <w:rsid w:val="00392320"/>
    <w:rsid w:val="00395FC2"/>
    <w:rsid w:val="00396977"/>
    <w:rsid w:val="00396A42"/>
    <w:rsid w:val="00397B11"/>
    <w:rsid w:val="003A156B"/>
    <w:rsid w:val="003A21FB"/>
    <w:rsid w:val="003B1EAC"/>
    <w:rsid w:val="003B2159"/>
    <w:rsid w:val="003B3AE9"/>
    <w:rsid w:val="003B592D"/>
    <w:rsid w:val="003C015A"/>
    <w:rsid w:val="003C3BF2"/>
    <w:rsid w:val="003C5D28"/>
    <w:rsid w:val="003C673D"/>
    <w:rsid w:val="003C67D6"/>
    <w:rsid w:val="003D0947"/>
    <w:rsid w:val="003D15D9"/>
    <w:rsid w:val="003D3249"/>
    <w:rsid w:val="003D48B5"/>
    <w:rsid w:val="003E0246"/>
    <w:rsid w:val="003E04F9"/>
    <w:rsid w:val="003E0898"/>
    <w:rsid w:val="003E193F"/>
    <w:rsid w:val="003E3E8B"/>
    <w:rsid w:val="003E6C66"/>
    <w:rsid w:val="003E79EE"/>
    <w:rsid w:val="003F5641"/>
    <w:rsid w:val="003F7D6B"/>
    <w:rsid w:val="00402F82"/>
    <w:rsid w:val="004050F7"/>
    <w:rsid w:val="00406C2E"/>
    <w:rsid w:val="00406CA0"/>
    <w:rsid w:val="00411311"/>
    <w:rsid w:val="00412C3A"/>
    <w:rsid w:val="004166DA"/>
    <w:rsid w:val="00431249"/>
    <w:rsid w:val="004401A0"/>
    <w:rsid w:val="00442070"/>
    <w:rsid w:val="00442D62"/>
    <w:rsid w:val="00450FA5"/>
    <w:rsid w:val="004536D0"/>
    <w:rsid w:val="00454B19"/>
    <w:rsid w:val="004550C5"/>
    <w:rsid w:val="00455E44"/>
    <w:rsid w:val="004560D7"/>
    <w:rsid w:val="00465AFD"/>
    <w:rsid w:val="00466AC7"/>
    <w:rsid w:val="00470466"/>
    <w:rsid w:val="00471091"/>
    <w:rsid w:val="00490D56"/>
    <w:rsid w:val="00493295"/>
    <w:rsid w:val="00494A8A"/>
    <w:rsid w:val="004A1C89"/>
    <w:rsid w:val="004A1EF3"/>
    <w:rsid w:val="004A22C4"/>
    <w:rsid w:val="004A6C7A"/>
    <w:rsid w:val="004A72E8"/>
    <w:rsid w:val="004B7357"/>
    <w:rsid w:val="004B7BDB"/>
    <w:rsid w:val="004D018D"/>
    <w:rsid w:val="004D1AB6"/>
    <w:rsid w:val="004D6C26"/>
    <w:rsid w:val="004E19C3"/>
    <w:rsid w:val="004E2E4A"/>
    <w:rsid w:val="004E5DCD"/>
    <w:rsid w:val="004E6413"/>
    <w:rsid w:val="004E74E6"/>
    <w:rsid w:val="004F0D04"/>
    <w:rsid w:val="004F109F"/>
    <w:rsid w:val="004F2094"/>
    <w:rsid w:val="004F2B60"/>
    <w:rsid w:val="004F4356"/>
    <w:rsid w:val="004F58D9"/>
    <w:rsid w:val="004F5A67"/>
    <w:rsid w:val="004F7D2C"/>
    <w:rsid w:val="00502267"/>
    <w:rsid w:val="00507B16"/>
    <w:rsid w:val="005108E7"/>
    <w:rsid w:val="00511571"/>
    <w:rsid w:val="005121F9"/>
    <w:rsid w:val="00513AD8"/>
    <w:rsid w:val="00517683"/>
    <w:rsid w:val="00522467"/>
    <w:rsid w:val="00522C11"/>
    <w:rsid w:val="0052541E"/>
    <w:rsid w:val="00531F4A"/>
    <w:rsid w:val="005354CE"/>
    <w:rsid w:val="00536C1B"/>
    <w:rsid w:val="0053735E"/>
    <w:rsid w:val="00550896"/>
    <w:rsid w:val="005531D6"/>
    <w:rsid w:val="005560DA"/>
    <w:rsid w:val="00560494"/>
    <w:rsid w:val="0056112F"/>
    <w:rsid w:val="005615B3"/>
    <w:rsid w:val="005647C3"/>
    <w:rsid w:val="00575E97"/>
    <w:rsid w:val="00577BC5"/>
    <w:rsid w:val="00582943"/>
    <w:rsid w:val="0058358D"/>
    <w:rsid w:val="005972F3"/>
    <w:rsid w:val="005973C2"/>
    <w:rsid w:val="00597D96"/>
    <w:rsid w:val="005A587C"/>
    <w:rsid w:val="005A5EF5"/>
    <w:rsid w:val="005A6DC0"/>
    <w:rsid w:val="005B4932"/>
    <w:rsid w:val="005B5E79"/>
    <w:rsid w:val="005C3620"/>
    <w:rsid w:val="005D2D89"/>
    <w:rsid w:val="005D2F29"/>
    <w:rsid w:val="005D42C9"/>
    <w:rsid w:val="005D4B73"/>
    <w:rsid w:val="005E27B7"/>
    <w:rsid w:val="005E5C21"/>
    <w:rsid w:val="005E707F"/>
    <w:rsid w:val="005F1006"/>
    <w:rsid w:val="005F2363"/>
    <w:rsid w:val="005F59EF"/>
    <w:rsid w:val="0060346B"/>
    <w:rsid w:val="00603DEA"/>
    <w:rsid w:val="00605041"/>
    <w:rsid w:val="00605C59"/>
    <w:rsid w:val="00607D74"/>
    <w:rsid w:val="00614513"/>
    <w:rsid w:val="006155D0"/>
    <w:rsid w:val="00615B94"/>
    <w:rsid w:val="00620F01"/>
    <w:rsid w:val="006306FA"/>
    <w:rsid w:val="00632DA8"/>
    <w:rsid w:val="006379B3"/>
    <w:rsid w:val="00637F1F"/>
    <w:rsid w:val="00641A32"/>
    <w:rsid w:val="0064460D"/>
    <w:rsid w:val="00646AAB"/>
    <w:rsid w:val="0065271F"/>
    <w:rsid w:val="0065304A"/>
    <w:rsid w:val="00654A5B"/>
    <w:rsid w:val="006558DB"/>
    <w:rsid w:val="006562AD"/>
    <w:rsid w:val="00662E29"/>
    <w:rsid w:val="00664963"/>
    <w:rsid w:val="00667ABD"/>
    <w:rsid w:val="00670AC1"/>
    <w:rsid w:val="00670B1C"/>
    <w:rsid w:val="00670C54"/>
    <w:rsid w:val="0067259B"/>
    <w:rsid w:val="0067708A"/>
    <w:rsid w:val="0069166E"/>
    <w:rsid w:val="00696A9F"/>
    <w:rsid w:val="006A241D"/>
    <w:rsid w:val="006A2F5E"/>
    <w:rsid w:val="006A381B"/>
    <w:rsid w:val="006A4A3A"/>
    <w:rsid w:val="006A5AEF"/>
    <w:rsid w:val="006B0061"/>
    <w:rsid w:val="006B0C4F"/>
    <w:rsid w:val="006B5E10"/>
    <w:rsid w:val="006B6016"/>
    <w:rsid w:val="006C1BA6"/>
    <w:rsid w:val="006C6EA3"/>
    <w:rsid w:val="006D1AB5"/>
    <w:rsid w:val="006D232A"/>
    <w:rsid w:val="006D2FD9"/>
    <w:rsid w:val="006D69FB"/>
    <w:rsid w:val="006E1906"/>
    <w:rsid w:val="006E1CFE"/>
    <w:rsid w:val="006E225A"/>
    <w:rsid w:val="006E4CED"/>
    <w:rsid w:val="006F2BFA"/>
    <w:rsid w:val="00703155"/>
    <w:rsid w:val="00703EB4"/>
    <w:rsid w:val="00706ED0"/>
    <w:rsid w:val="00711400"/>
    <w:rsid w:val="007125D9"/>
    <w:rsid w:val="00716EC4"/>
    <w:rsid w:val="00720DEF"/>
    <w:rsid w:val="00726A50"/>
    <w:rsid w:val="00727685"/>
    <w:rsid w:val="007304C9"/>
    <w:rsid w:val="00731119"/>
    <w:rsid w:val="007313DD"/>
    <w:rsid w:val="00732CC9"/>
    <w:rsid w:val="00736994"/>
    <w:rsid w:val="00740B5D"/>
    <w:rsid w:val="0076690A"/>
    <w:rsid w:val="0077437D"/>
    <w:rsid w:val="00780F72"/>
    <w:rsid w:val="00780F98"/>
    <w:rsid w:val="00787D3E"/>
    <w:rsid w:val="0079134F"/>
    <w:rsid w:val="007942E8"/>
    <w:rsid w:val="007A1794"/>
    <w:rsid w:val="007A5DA6"/>
    <w:rsid w:val="007B3149"/>
    <w:rsid w:val="007B31B9"/>
    <w:rsid w:val="007B3439"/>
    <w:rsid w:val="007B4170"/>
    <w:rsid w:val="007B4BDE"/>
    <w:rsid w:val="007B75C7"/>
    <w:rsid w:val="007B7987"/>
    <w:rsid w:val="007C1CD0"/>
    <w:rsid w:val="007D08F4"/>
    <w:rsid w:val="007D43BC"/>
    <w:rsid w:val="007D7C7B"/>
    <w:rsid w:val="007E0113"/>
    <w:rsid w:val="007E06A3"/>
    <w:rsid w:val="007E1911"/>
    <w:rsid w:val="007E2CF2"/>
    <w:rsid w:val="007F26C4"/>
    <w:rsid w:val="007F44C9"/>
    <w:rsid w:val="00800DCB"/>
    <w:rsid w:val="008100B5"/>
    <w:rsid w:val="00810701"/>
    <w:rsid w:val="00810957"/>
    <w:rsid w:val="00811703"/>
    <w:rsid w:val="008168F9"/>
    <w:rsid w:val="00817605"/>
    <w:rsid w:val="00820234"/>
    <w:rsid w:val="0082495E"/>
    <w:rsid w:val="00832A02"/>
    <w:rsid w:val="008403C8"/>
    <w:rsid w:val="00841CFD"/>
    <w:rsid w:val="00841F44"/>
    <w:rsid w:val="00852E2C"/>
    <w:rsid w:val="008537BA"/>
    <w:rsid w:val="0086383C"/>
    <w:rsid w:val="00867A33"/>
    <w:rsid w:val="00871759"/>
    <w:rsid w:val="00871813"/>
    <w:rsid w:val="00871E80"/>
    <w:rsid w:val="008813CD"/>
    <w:rsid w:val="00884705"/>
    <w:rsid w:val="008931FE"/>
    <w:rsid w:val="00893B28"/>
    <w:rsid w:val="00895C9C"/>
    <w:rsid w:val="00896CC4"/>
    <w:rsid w:val="00897087"/>
    <w:rsid w:val="008A3550"/>
    <w:rsid w:val="008A38A1"/>
    <w:rsid w:val="008B435C"/>
    <w:rsid w:val="008B44CF"/>
    <w:rsid w:val="008B5B3A"/>
    <w:rsid w:val="008B5B5A"/>
    <w:rsid w:val="008B7965"/>
    <w:rsid w:val="008C1F10"/>
    <w:rsid w:val="008C3EB6"/>
    <w:rsid w:val="008C6D8C"/>
    <w:rsid w:val="008D265B"/>
    <w:rsid w:val="008D3D1F"/>
    <w:rsid w:val="008D5199"/>
    <w:rsid w:val="008D778B"/>
    <w:rsid w:val="008E07BE"/>
    <w:rsid w:val="008E5EE8"/>
    <w:rsid w:val="008E60D8"/>
    <w:rsid w:val="008E6F94"/>
    <w:rsid w:val="008F10AF"/>
    <w:rsid w:val="008F1479"/>
    <w:rsid w:val="008F1861"/>
    <w:rsid w:val="008F4162"/>
    <w:rsid w:val="008F5921"/>
    <w:rsid w:val="0090192E"/>
    <w:rsid w:val="00903C1C"/>
    <w:rsid w:val="00905AC9"/>
    <w:rsid w:val="0090751C"/>
    <w:rsid w:val="00910B81"/>
    <w:rsid w:val="00911E46"/>
    <w:rsid w:val="00917C6E"/>
    <w:rsid w:val="00923B43"/>
    <w:rsid w:val="009270D1"/>
    <w:rsid w:val="00927851"/>
    <w:rsid w:val="00932025"/>
    <w:rsid w:val="009361A6"/>
    <w:rsid w:val="009400F6"/>
    <w:rsid w:val="00940131"/>
    <w:rsid w:val="00943A6C"/>
    <w:rsid w:val="009447D6"/>
    <w:rsid w:val="00952251"/>
    <w:rsid w:val="009628F5"/>
    <w:rsid w:val="00965F0E"/>
    <w:rsid w:val="009668A1"/>
    <w:rsid w:val="00966A33"/>
    <w:rsid w:val="009702BB"/>
    <w:rsid w:val="0097201D"/>
    <w:rsid w:val="00972A7E"/>
    <w:rsid w:val="00982DFF"/>
    <w:rsid w:val="00983E9E"/>
    <w:rsid w:val="009866E9"/>
    <w:rsid w:val="00987476"/>
    <w:rsid w:val="0099173D"/>
    <w:rsid w:val="00991941"/>
    <w:rsid w:val="00991A1D"/>
    <w:rsid w:val="009953A2"/>
    <w:rsid w:val="009A0329"/>
    <w:rsid w:val="009A0B10"/>
    <w:rsid w:val="009A34E9"/>
    <w:rsid w:val="009A41B9"/>
    <w:rsid w:val="009A4CCD"/>
    <w:rsid w:val="009A75C3"/>
    <w:rsid w:val="009A783D"/>
    <w:rsid w:val="009B4245"/>
    <w:rsid w:val="009C0101"/>
    <w:rsid w:val="009C64EC"/>
    <w:rsid w:val="009C6D87"/>
    <w:rsid w:val="009C7E22"/>
    <w:rsid w:val="009D448F"/>
    <w:rsid w:val="009E2F45"/>
    <w:rsid w:val="009E424C"/>
    <w:rsid w:val="009E4B5D"/>
    <w:rsid w:val="009F2056"/>
    <w:rsid w:val="009F6554"/>
    <w:rsid w:val="00A02F46"/>
    <w:rsid w:val="00A03B68"/>
    <w:rsid w:val="00A04B84"/>
    <w:rsid w:val="00A04D9C"/>
    <w:rsid w:val="00A06766"/>
    <w:rsid w:val="00A13F4A"/>
    <w:rsid w:val="00A16D17"/>
    <w:rsid w:val="00A20D96"/>
    <w:rsid w:val="00A22B93"/>
    <w:rsid w:val="00A2578D"/>
    <w:rsid w:val="00A275FE"/>
    <w:rsid w:val="00A3112F"/>
    <w:rsid w:val="00A32BE7"/>
    <w:rsid w:val="00A335CF"/>
    <w:rsid w:val="00A33941"/>
    <w:rsid w:val="00A4162E"/>
    <w:rsid w:val="00A41E4F"/>
    <w:rsid w:val="00A4420F"/>
    <w:rsid w:val="00A44BDB"/>
    <w:rsid w:val="00A45EAB"/>
    <w:rsid w:val="00A52097"/>
    <w:rsid w:val="00A52FF0"/>
    <w:rsid w:val="00A57577"/>
    <w:rsid w:val="00A57BA5"/>
    <w:rsid w:val="00A61765"/>
    <w:rsid w:val="00A626A9"/>
    <w:rsid w:val="00A62A10"/>
    <w:rsid w:val="00A65FC4"/>
    <w:rsid w:val="00A73520"/>
    <w:rsid w:val="00A74F02"/>
    <w:rsid w:val="00A76210"/>
    <w:rsid w:val="00A7664B"/>
    <w:rsid w:val="00A76B83"/>
    <w:rsid w:val="00A76FD4"/>
    <w:rsid w:val="00A822F8"/>
    <w:rsid w:val="00A86602"/>
    <w:rsid w:val="00A86726"/>
    <w:rsid w:val="00AA2B5A"/>
    <w:rsid w:val="00AA7F2C"/>
    <w:rsid w:val="00AB3244"/>
    <w:rsid w:val="00AB3D1E"/>
    <w:rsid w:val="00AC4487"/>
    <w:rsid w:val="00AD1E1C"/>
    <w:rsid w:val="00AD2DF0"/>
    <w:rsid w:val="00AD55CA"/>
    <w:rsid w:val="00AD696D"/>
    <w:rsid w:val="00AD6A95"/>
    <w:rsid w:val="00AE1D49"/>
    <w:rsid w:val="00AF1BA8"/>
    <w:rsid w:val="00AF2186"/>
    <w:rsid w:val="00AF3634"/>
    <w:rsid w:val="00AF6365"/>
    <w:rsid w:val="00AF674F"/>
    <w:rsid w:val="00AF6D7A"/>
    <w:rsid w:val="00B00356"/>
    <w:rsid w:val="00B01FA4"/>
    <w:rsid w:val="00B029B8"/>
    <w:rsid w:val="00B03C19"/>
    <w:rsid w:val="00B060A1"/>
    <w:rsid w:val="00B07AB1"/>
    <w:rsid w:val="00B11B99"/>
    <w:rsid w:val="00B14434"/>
    <w:rsid w:val="00B1549E"/>
    <w:rsid w:val="00B15C53"/>
    <w:rsid w:val="00B21D86"/>
    <w:rsid w:val="00B41122"/>
    <w:rsid w:val="00B41284"/>
    <w:rsid w:val="00B4467A"/>
    <w:rsid w:val="00B46F35"/>
    <w:rsid w:val="00B50414"/>
    <w:rsid w:val="00B52F6E"/>
    <w:rsid w:val="00B57467"/>
    <w:rsid w:val="00B61E37"/>
    <w:rsid w:val="00B70B91"/>
    <w:rsid w:val="00B71308"/>
    <w:rsid w:val="00B71D24"/>
    <w:rsid w:val="00B71F9F"/>
    <w:rsid w:val="00B76564"/>
    <w:rsid w:val="00B81334"/>
    <w:rsid w:val="00B83A15"/>
    <w:rsid w:val="00B84BFA"/>
    <w:rsid w:val="00B84C24"/>
    <w:rsid w:val="00B8652F"/>
    <w:rsid w:val="00B866DD"/>
    <w:rsid w:val="00B86E8D"/>
    <w:rsid w:val="00BA02E4"/>
    <w:rsid w:val="00BA404D"/>
    <w:rsid w:val="00BB0EEB"/>
    <w:rsid w:val="00BB4FF9"/>
    <w:rsid w:val="00BB6954"/>
    <w:rsid w:val="00BC1B9C"/>
    <w:rsid w:val="00BC3163"/>
    <w:rsid w:val="00BC5912"/>
    <w:rsid w:val="00BC5AC2"/>
    <w:rsid w:val="00BD09E2"/>
    <w:rsid w:val="00BD4E79"/>
    <w:rsid w:val="00BD4F35"/>
    <w:rsid w:val="00BF05CE"/>
    <w:rsid w:val="00BF2F67"/>
    <w:rsid w:val="00BF325A"/>
    <w:rsid w:val="00C04C61"/>
    <w:rsid w:val="00C04E2D"/>
    <w:rsid w:val="00C1403B"/>
    <w:rsid w:val="00C23821"/>
    <w:rsid w:val="00C26952"/>
    <w:rsid w:val="00C26DCA"/>
    <w:rsid w:val="00C30D2F"/>
    <w:rsid w:val="00C3201F"/>
    <w:rsid w:val="00C35414"/>
    <w:rsid w:val="00C40580"/>
    <w:rsid w:val="00C4764D"/>
    <w:rsid w:val="00C519A0"/>
    <w:rsid w:val="00C52F29"/>
    <w:rsid w:val="00C53ECA"/>
    <w:rsid w:val="00C62C73"/>
    <w:rsid w:val="00C73F53"/>
    <w:rsid w:val="00C74419"/>
    <w:rsid w:val="00C76175"/>
    <w:rsid w:val="00C810FE"/>
    <w:rsid w:val="00C812F7"/>
    <w:rsid w:val="00C82023"/>
    <w:rsid w:val="00C84B8C"/>
    <w:rsid w:val="00C85B69"/>
    <w:rsid w:val="00C92AEA"/>
    <w:rsid w:val="00C97273"/>
    <w:rsid w:val="00CA46E2"/>
    <w:rsid w:val="00CA6C54"/>
    <w:rsid w:val="00CA725C"/>
    <w:rsid w:val="00CA7568"/>
    <w:rsid w:val="00CB0BC3"/>
    <w:rsid w:val="00CB371A"/>
    <w:rsid w:val="00CB3748"/>
    <w:rsid w:val="00CB4194"/>
    <w:rsid w:val="00CB61BA"/>
    <w:rsid w:val="00CC13ED"/>
    <w:rsid w:val="00CC1D96"/>
    <w:rsid w:val="00CD7F32"/>
    <w:rsid w:val="00CE07DE"/>
    <w:rsid w:val="00CE2EB1"/>
    <w:rsid w:val="00CE3F49"/>
    <w:rsid w:val="00CE466E"/>
    <w:rsid w:val="00CF1B75"/>
    <w:rsid w:val="00CF303A"/>
    <w:rsid w:val="00CF3783"/>
    <w:rsid w:val="00D01029"/>
    <w:rsid w:val="00D0523C"/>
    <w:rsid w:val="00D05DB2"/>
    <w:rsid w:val="00D05F93"/>
    <w:rsid w:val="00D07AD7"/>
    <w:rsid w:val="00D110A8"/>
    <w:rsid w:val="00D12594"/>
    <w:rsid w:val="00D15C6F"/>
    <w:rsid w:val="00D177C0"/>
    <w:rsid w:val="00D21746"/>
    <w:rsid w:val="00D33895"/>
    <w:rsid w:val="00D34740"/>
    <w:rsid w:val="00D35241"/>
    <w:rsid w:val="00D35960"/>
    <w:rsid w:val="00D4061A"/>
    <w:rsid w:val="00D45774"/>
    <w:rsid w:val="00D4600C"/>
    <w:rsid w:val="00D50DAB"/>
    <w:rsid w:val="00D51565"/>
    <w:rsid w:val="00D53378"/>
    <w:rsid w:val="00D54CF9"/>
    <w:rsid w:val="00D566B8"/>
    <w:rsid w:val="00D600A6"/>
    <w:rsid w:val="00D61F72"/>
    <w:rsid w:val="00D62711"/>
    <w:rsid w:val="00D63FDA"/>
    <w:rsid w:val="00D67B94"/>
    <w:rsid w:val="00D74EAD"/>
    <w:rsid w:val="00D77099"/>
    <w:rsid w:val="00D8444D"/>
    <w:rsid w:val="00D865C0"/>
    <w:rsid w:val="00D86D1F"/>
    <w:rsid w:val="00D87B50"/>
    <w:rsid w:val="00DA116B"/>
    <w:rsid w:val="00DA7578"/>
    <w:rsid w:val="00DB09A6"/>
    <w:rsid w:val="00DC21CC"/>
    <w:rsid w:val="00DC45AB"/>
    <w:rsid w:val="00DD0053"/>
    <w:rsid w:val="00DD1EEA"/>
    <w:rsid w:val="00DD55C0"/>
    <w:rsid w:val="00DE08FE"/>
    <w:rsid w:val="00DE0C9A"/>
    <w:rsid w:val="00DF0305"/>
    <w:rsid w:val="00DF0E7D"/>
    <w:rsid w:val="00DF71CE"/>
    <w:rsid w:val="00DF74B7"/>
    <w:rsid w:val="00DF76C6"/>
    <w:rsid w:val="00E0076B"/>
    <w:rsid w:val="00E01C96"/>
    <w:rsid w:val="00E0480A"/>
    <w:rsid w:val="00E0529C"/>
    <w:rsid w:val="00E108DE"/>
    <w:rsid w:val="00E1313E"/>
    <w:rsid w:val="00E15CAC"/>
    <w:rsid w:val="00E16201"/>
    <w:rsid w:val="00E23C9F"/>
    <w:rsid w:val="00E331A5"/>
    <w:rsid w:val="00E45D52"/>
    <w:rsid w:val="00E51897"/>
    <w:rsid w:val="00E525E6"/>
    <w:rsid w:val="00E5355B"/>
    <w:rsid w:val="00E55D86"/>
    <w:rsid w:val="00E610FB"/>
    <w:rsid w:val="00E61FB1"/>
    <w:rsid w:val="00E62C00"/>
    <w:rsid w:val="00E640C0"/>
    <w:rsid w:val="00E7394E"/>
    <w:rsid w:val="00E73CB7"/>
    <w:rsid w:val="00E777B7"/>
    <w:rsid w:val="00E8072D"/>
    <w:rsid w:val="00E83B63"/>
    <w:rsid w:val="00E85364"/>
    <w:rsid w:val="00E85EBA"/>
    <w:rsid w:val="00E85F9E"/>
    <w:rsid w:val="00E86D50"/>
    <w:rsid w:val="00E90228"/>
    <w:rsid w:val="00E90C21"/>
    <w:rsid w:val="00E91B29"/>
    <w:rsid w:val="00E94BE3"/>
    <w:rsid w:val="00E95E3D"/>
    <w:rsid w:val="00E95F75"/>
    <w:rsid w:val="00E969DF"/>
    <w:rsid w:val="00EA0606"/>
    <w:rsid w:val="00EA5FC6"/>
    <w:rsid w:val="00EA7BD2"/>
    <w:rsid w:val="00EB0C3C"/>
    <w:rsid w:val="00EB0C40"/>
    <w:rsid w:val="00EB34D5"/>
    <w:rsid w:val="00EB3DD8"/>
    <w:rsid w:val="00EB4663"/>
    <w:rsid w:val="00EB4719"/>
    <w:rsid w:val="00EB7E91"/>
    <w:rsid w:val="00EC723B"/>
    <w:rsid w:val="00ED5830"/>
    <w:rsid w:val="00ED5ED1"/>
    <w:rsid w:val="00ED761F"/>
    <w:rsid w:val="00EE06A4"/>
    <w:rsid w:val="00EE0FCC"/>
    <w:rsid w:val="00EE2299"/>
    <w:rsid w:val="00EE422B"/>
    <w:rsid w:val="00EE468B"/>
    <w:rsid w:val="00EF209F"/>
    <w:rsid w:val="00EF4BC0"/>
    <w:rsid w:val="00F0128C"/>
    <w:rsid w:val="00F047FB"/>
    <w:rsid w:val="00F05F31"/>
    <w:rsid w:val="00F134EC"/>
    <w:rsid w:val="00F13D9E"/>
    <w:rsid w:val="00F1589D"/>
    <w:rsid w:val="00F202E0"/>
    <w:rsid w:val="00F228D1"/>
    <w:rsid w:val="00F237AF"/>
    <w:rsid w:val="00F31664"/>
    <w:rsid w:val="00F31E87"/>
    <w:rsid w:val="00F32E07"/>
    <w:rsid w:val="00F41941"/>
    <w:rsid w:val="00F43E57"/>
    <w:rsid w:val="00F524EF"/>
    <w:rsid w:val="00F544F8"/>
    <w:rsid w:val="00F56083"/>
    <w:rsid w:val="00F564BC"/>
    <w:rsid w:val="00F579AF"/>
    <w:rsid w:val="00F61898"/>
    <w:rsid w:val="00F622B6"/>
    <w:rsid w:val="00F62923"/>
    <w:rsid w:val="00F647A5"/>
    <w:rsid w:val="00F656FF"/>
    <w:rsid w:val="00F67BED"/>
    <w:rsid w:val="00F706CC"/>
    <w:rsid w:val="00F71788"/>
    <w:rsid w:val="00F73CB1"/>
    <w:rsid w:val="00F75570"/>
    <w:rsid w:val="00F77F16"/>
    <w:rsid w:val="00F80434"/>
    <w:rsid w:val="00F8522B"/>
    <w:rsid w:val="00F87976"/>
    <w:rsid w:val="00F93384"/>
    <w:rsid w:val="00F93533"/>
    <w:rsid w:val="00F94090"/>
    <w:rsid w:val="00FA019A"/>
    <w:rsid w:val="00FA3F87"/>
    <w:rsid w:val="00FB0520"/>
    <w:rsid w:val="00FB0959"/>
    <w:rsid w:val="00FB1553"/>
    <w:rsid w:val="00FB54C8"/>
    <w:rsid w:val="00FB7B89"/>
    <w:rsid w:val="00FC0554"/>
    <w:rsid w:val="00FC1E50"/>
    <w:rsid w:val="00FC25F8"/>
    <w:rsid w:val="00FC4394"/>
    <w:rsid w:val="00FC7435"/>
    <w:rsid w:val="00FC76F6"/>
    <w:rsid w:val="00FC7A6F"/>
    <w:rsid w:val="00FD2BA3"/>
    <w:rsid w:val="00FE1148"/>
    <w:rsid w:val="00FE11C1"/>
    <w:rsid w:val="00FE3433"/>
    <w:rsid w:val="00FE3524"/>
    <w:rsid w:val="00FE5574"/>
    <w:rsid w:val="00FE597A"/>
    <w:rsid w:val="00FE652B"/>
    <w:rsid w:val="00FE656B"/>
    <w:rsid w:val="00FF0F0B"/>
    <w:rsid w:val="00FF139B"/>
    <w:rsid w:val="00FF1542"/>
    <w:rsid w:val="00FF49D1"/>
    <w:rsid w:val="03EC31A1"/>
    <w:rsid w:val="0A6422E6"/>
    <w:rsid w:val="0CD7D2CC"/>
    <w:rsid w:val="0DFF7BEE"/>
    <w:rsid w:val="11F5143F"/>
    <w:rsid w:val="12DE4D2E"/>
    <w:rsid w:val="187F7FA8"/>
    <w:rsid w:val="1DBFAD9F"/>
    <w:rsid w:val="2F71D5B7"/>
    <w:rsid w:val="2F9CB9C5"/>
    <w:rsid w:val="2FF746A4"/>
    <w:rsid w:val="30631FE2"/>
    <w:rsid w:val="33BF67B3"/>
    <w:rsid w:val="37D3CCE4"/>
    <w:rsid w:val="37DE7317"/>
    <w:rsid w:val="39ECA09D"/>
    <w:rsid w:val="3BD71464"/>
    <w:rsid w:val="3BDF8BAC"/>
    <w:rsid w:val="3BFC4A4F"/>
    <w:rsid w:val="3EBF35BB"/>
    <w:rsid w:val="3FEFC2C5"/>
    <w:rsid w:val="47A1518C"/>
    <w:rsid w:val="4C7D3D8E"/>
    <w:rsid w:val="4E740F49"/>
    <w:rsid w:val="53686A23"/>
    <w:rsid w:val="566F05BD"/>
    <w:rsid w:val="5738640C"/>
    <w:rsid w:val="59F32A10"/>
    <w:rsid w:val="5A89DC37"/>
    <w:rsid w:val="5D2D45FC"/>
    <w:rsid w:val="5D7F4E22"/>
    <w:rsid w:val="5FE83A72"/>
    <w:rsid w:val="5FF93265"/>
    <w:rsid w:val="646868FF"/>
    <w:rsid w:val="648206AD"/>
    <w:rsid w:val="66BB26C0"/>
    <w:rsid w:val="66F7E497"/>
    <w:rsid w:val="6739B270"/>
    <w:rsid w:val="67DBF092"/>
    <w:rsid w:val="67FD958A"/>
    <w:rsid w:val="6AA8386A"/>
    <w:rsid w:val="6B79117B"/>
    <w:rsid w:val="6CFFF3B1"/>
    <w:rsid w:val="71D59749"/>
    <w:rsid w:val="73DFE516"/>
    <w:rsid w:val="73FF5EDD"/>
    <w:rsid w:val="77BD497F"/>
    <w:rsid w:val="77DB9C55"/>
    <w:rsid w:val="79BF4215"/>
    <w:rsid w:val="79CC7B52"/>
    <w:rsid w:val="79FD488D"/>
    <w:rsid w:val="7ADD1DFC"/>
    <w:rsid w:val="7BDF14B4"/>
    <w:rsid w:val="7BFD3256"/>
    <w:rsid w:val="7D1334F6"/>
    <w:rsid w:val="7DBFA3FB"/>
    <w:rsid w:val="7E35A43F"/>
    <w:rsid w:val="7E7F402A"/>
    <w:rsid w:val="7E9BE9A5"/>
    <w:rsid w:val="7EDFFDAF"/>
    <w:rsid w:val="7F59891E"/>
    <w:rsid w:val="7F7EC978"/>
    <w:rsid w:val="7FAB0E7B"/>
    <w:rsid w:val="7FADA599"/>
    <w:rsid w:val="7FB51F96"/>
    <w:rsid w:val="7FDFE9C9"/>
    <w:rsid w:val="7FED719D"/>
    <w:rsid w:val="7FEF4DED"/>
    <w:rsid w:val="9FFC861B"/>
    <w:rsid w:val="A2BF8195"/>
    <w:rsid w:val="ABDB3AB4"/>
    <w:rsid w:val="ADD7AEE9"/>
    <w:rsid w:val="B11FFBB5"/>
    <w:rsid w:val="B4FCA37D"/>
    <w:rsid w:val="B6CBF13E"/>
    <w:rsid w:val="B73BE43D"/>
    <w:rsid w:val="B7DE60CC"/>
    <w:rsid w:val="C63FA448"/>
    <w:rsid w:val="CFBDAF4F"/>
    <w:rsid w:val="D3FFB5A5"/>
    <w:rsid w:val="D5FF4C86"/>
    <w:rsid w:val="DB2DCF6F"/>
    <w:rsid w:val="DD8F4414"/>
    <w:rsid w:val="DF76F56F"/>
    <w:rsid w:val="DFDDC97E"/>
    <w:rsid w:val="DFED587E"/>
    <w:rsid w:val="DFEFA606"/>
    <w:rsid w:val="E3EF90C1"/>
    <w:rsid w:val="E59EF351"/>
    <w:rsid w:val="E7EB4245"/>
    <w:rsid w:val="E9F4080C"/>
    <w:rsid w:val="EBA9E037"/>
    <w:rsid w:val="ED7F4E78"/>
    <w:rsid w:val="EEFF63FE"/>
    <w:rsid w:val="EFE9D65D"/>
    <w:rsid w:val="EFF67452"/>
    <w:rsid w:val="F2DEC9F5"/>
    <w:rsid w:val="F57F98C9"/>
    <w:rsid w:val="F6BF9040"/>
    <w:rsid w:val="F72B0DB7"/>
    <w:rsid w:val="F74B6652"/>
    <w:rsid w:val="F7FF3EEE"/>
    <w:rsid w:val="F7FFBCF5"/>
    <w:rsid w:val="F9E5D716"/>
    <w:rsid w:val="FB7F1926"/>
    <w:rsid w:val="FBB70B33"/>
    <w:rsid w:val="FBEF3C95"/>
    <w:rsid w:val="FCD25C33"/>
    <w:rsid w:val="FCF9A9C4"/>
    <w:rsid w:val="FCFFACD3"/>
    <w:rsid w:val="FD7780B9"/>
    <w:rsid w:val="FDEBBF98"/>
    <w:rsid w:val="FDEFAD59"/>
    <w:rsid w:val="FDFF35DF"/>
    <w:rsid w:val="FEDF2711"/>
    <w:rsid w:val="FEF31A58"/>
    <w:rsid w:val="FF54B1EF"/>
    <w:rsid w:val="FF7F3A33"/>
    <w:rsid w:val="FF9FD7F7"/>
    <w:rsid w:val="FFBE5557"/>
    <w:rsid w:val="FFDF6AD6"/>
    <w:rsid w:val="FFF4D907"/>
    <w:rsid w:val="FFFF4F01"/>
    <w:rsid w:val="FFFF778A"/>
    <w:rsid w:val="FFFFD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32"/>
    <w:unhideWhenUsed/>
    <w:qFormat/>
    <w:uiPriority w:val="99"/>
    <w:pPr>
      <w:ind w:firstLine="627"/>
    </w:pPr>
    <w:rPr>
      <w:rFonts w:eastAsia="宋体"/>
      <w:sz w:val="21"/>
      <w:szCs w:val="20"/>
    </w:rPr>
  </w:style>
  <w:style w:type="paragraph" w:styleId="3">
    <w:name w:val="Balloon Text"/>
    <w:basedOn w:val="1"/>
    <w:link w:val="21"/>
    <w:semiHidden/>
    <w:unhideWhenUsed/>
    <w:qFormat/>
    <w:uiPriority w:val="99"/>
    <w:rPr>
      <w:sz w:val="18"/>
      <w:szCs w:val="18"/>
    </w:rPr>
  </w:style>
  <w:style w:type="paragraph" w:styleId="4">
    <w:name w:val="footer"/>
    <w:basedOn w:val="1"/>
    <w:link w:val="20"/>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Autospacing="1" w:afterAutospacing="1"/>
      <w:jc w:val="left"/>
    </w:pPr>
    <w:rPr>
      <w:kern w:val="0"/>
      <w:sz w:val="24"/>
    </w:rPr>
  </w:style>
  <w:style w:type="character" w:styleId="9">
    <w:name w:val="Strong"/>
    <w:basedOn w:val="8"/>
    <w:qFormat/>
    <w:uiPriority w:val="22"/>
    <w:rPr>
      <w:b/>
      <w:bCs/>
    </w:rPr>
  </w:style>
  <w:style w:type="character" w:styleId="10">
    <w:name w:val="FollowedHyperlink"/>
    <w:basedOn w:val="8"/>
    <w:semiHidden/>
    <w:unhideWhenUsed/>
    <w:qFormat/>
    <w:uiPriority w:val="99"/>
    <w:rPr>
      <w:color w:val="800080" w:themeColor="followedHyperlink"/>
      <w:u w:val="single"/>
      <w14:textFill>
        <w14:solidFill>
          <w14:schemeClr w14:val="folHlink"/>
        </w14:solidFill>
      </w14:textFill>
    </w:rPr>
  </w:style>
  <w:style w:type="character" w:styleId="11">
    <w:name w:val="Emphasis"/>
    <w:basedOn w:val="8"/>
    <w:qFormat/>
    <w:uiPriority w:val="20"/>
  </w:style>
  <w:style w:type="character" w:styleId="12">
    <w:name w:val="HTML Definition"/>
    <w:basedOn w:val="8"/>
    <w:semiHidden/>
    <w:unhideWhenUsed/>
    <w:qFormat/>
    <w:uiPriority w:val="99"/>
  </w:style>
  <w:style w:type="character" w:styleId="13">
    <w:name w:val="HTML Acronym"/>
    <w:basedOn w:val="8"/>
    <w:semiHidden/>
    <w:unhideWhenUsed/>
    <w:qFormat/>
    <w:uiPriority w:val="99"/>
  </w:style>
  <w:style w:type="character" w:styleId="14">
    <w:name w:val="HTML Variable"/>
    <w:basedOn w:val="8"/>
    <w:semiHidden/>
    <w:unhideWhenUsed/>
    <w:qFormat/>
    <w:uiPriority w:val="99"/>
  </w:style>
  <w:style w:type="character" w:styleId="15">
    <w:name w:val="Hyperlink"/>
    <w:basedOn w:val="8"/>
    <w:unhideWhenUsed/>
    <w:qFormat/>
    <w:uiPriority w:val="99"/>
    <w:rPr>
      <w:color w:val="0000FF" w:themeColor="hyperlink"/>
      <w:u w:val="single"/>
      <w14:textFill>
        <w14:solidFill>
          <w14:schemeClr w14:val="hlink"/>
        </w14:solidFill>
      </w14:textFill>
    </w:rPr>
  </w:style>
  <w:style w:type="character" w:styleId="16">
    <w:name w:val="HTML Code"/>
    <w:basedOn w:val="8"/>
    <w:semiHidden/>
    <w:unhideWhenUsed/>
    <w:qFormat/>
    <w:uiPriority w:val="99"/>
    <w:rPr>
      <w:rFonts w:ascii="Courier New" w:hAnsi="Courier New"/>
      <w:sz w:val="20"/>
    </w:rPr>
  </w:style>
  <w:style w:type="character" w:styleId="17">
    <w:name w:val="HTML Cite"/>
    <w:basedOn w:val="8"/>
    <w:semiHidden/>
    <w:unhideWhenUsed/>
    <w:qFormat/>
    <w:uiPriority w:val="99"/>
  </w:style>
  <w:style w:type="paragraph" w:customStyle="1" w:styleId="18">
    <w:name w:val="普通(网站)1"/>
    <w:basedOn w:val="1"/>
    <w:qFormat/>
    <w:uiPriority w:val="0"/>
    <w:pPr>
      <w:jc w:val="left"/>
    </w:pPr>
    <w:rPr>
      <w:kern w:val="0"/>
      <w:sz w:val="24"/>
    </w:rPr>
  </w:style>
  <w:style w:type="character" w:customStyle="1" w:styleId="19">
    <w:name w:val="页眉 Char"/>
    <w:basedOn w:val="8"/>
    <w:link w:val="5"/>
    <w:qFormat/>
    <w:uiPriority w:val="99"/>
    <w:rPr>
      <w:rFonts w:ascii="Times New Roman" w:hAnsi="Times New Roman" w:eastAsia="仿宋_GB2312" w:cs="Times New Roman"/>
      <w:sz w:val="18"/>
      <w:szCs w:val="18"/>
    </w:rPr>
  </w:style>
  <w:style w:type="character" w:customStyle="1" w:styleId="20">
    <w:name w:val="页脚 Char"/>
    <w:basedOn w:val="8"/>
    <w:link w:val="4"/>
    <w:qFormat/>
    <w:uiPriority w:val="99"/>
    <w:rPr>
      <w:rFonts w:ascii="Times New Roman" w:hAnsi="Times New Roman" w:eastAsia="仿宋_GB2312" w:cs="Times New Roman"/>
      <w:sz w:val="18"/>
      <w:szCs w:val="18"/>
    </w:rPr>
  </w:style>
  <w:style w:type="character" w:customStyle="1" w:styleId="21">
    <w:name w:val="批注框文本 Char"/>
    <w:basedOn w:val="8"/>
    <w:link w:val="3"/>
    <w:semiHidden/>
    <w:qFormat/>
    <w:uiPriority w:val="99"/>
    <w:rPr>
      <w:rFonts w:ascii="Times New Roman" w:hAnsi="Times New Roman" w:eastAsia="仿宋_GB2312" w:cs="Times New Roman"/>
      <w:sz w:val="18"/>
      <w:szCs w:val="18"/>
    </w:rPr>
  </w:style>
  <w:style w:type="character" w:customStyle="1" w:styleId="22">
    <w:name w:val="layui-layer-tabnow"/>
    <w:basedOn w:val="8"/>
    <w:qFormat/>
    <w:uiPriority w:val="0"/>
    <w:rPr>
      <w:bdr w:val="single" w:color="CCCCCC" w:sz="6" w:space="0"/>
      <w:shd w:val="clear" w:color="auto" w:fill="FFFFFF"/>
    </w:rPr>
  </w:style>
  <w:style w:type="character" w:customStyle="1" w:styleId="23">
    <w:name w:val="bds_nopic"/>
    <w:basedOn w:val="8"/>
    <w:qFormat/>
    <w:uiPriority w:val="0"/>
  </w:style>
  <w:style w:type="character" w:customStyle="1" w:styleId="24">
    <w:name w:val="bds_nopic1"/>
    <w:basedOn w:val="8"/>
    <w:qFormat/>
    <w:uiPriority w:val="0"/>
  </w:style>
  <w:style w:type="character" w:customStyle="1" w:styleId="25">
    <w:name w:val="bds_nopic2"/>
    <w:basedOn w:val="8"/>
    <w:qFormat/>
    <w:uiPriority w:val="0"/>
  </w:style>
  <w:style w:type="character" w:customStyle="1" w:styleId="26">
    <w:name w:val="bds_more"/>
    <w:basedOn w:val="8"/>
    <w:qFormat/>
    <w:uiPriority w:val="0"/>
    <w:rPr>
      <w:rFonts w:hint="eastAsia" w:ascii="宋体" w:hAnsi="宋体" w:eastAsia="宋体" w:cs="宋体"/>
    </w:rPr>
  </w:style>
  <w:style w:type="character" w:customStyle="1" w:styleId="27">
    <w:name w:val="bds_more1"/>
    <w:basedOn w:val="8"/>
    <w:qFormat/>
    <w:uiPriority w:val="0"/>
  </w:style>
  <w:style w:type="character" w:customStyle="1" w:styleId="28">
    <w:name w:val="bds_more2"/>
    <w:basedOn w:val="8"/>
    <w:qFormat/>
    <w:uiPriority w:val="0"/>
  </w:style>
  <w:style w:type="character" w:customStyle="1" w:styleId="29">
    <w:name w:val="first-child"/>
    <w:basedOn w:val="8"/>
    <w:qFormat/>
    <w:uiPriority w:val="0"/>
  </w:style>
  <w:style w:type="paragraph" w:styleId="30">
    <w:name w:val="List Paragraph"/>
    <w:basedOn w:val="1"/>
    <w:unhideWhenUsed/>
    <w:qFormat/>
    <w:uiPriority w:val="99"/>
    <w:pPr>
      <w:ind w:firstLine="420" w:firstLineChars="200"/>
    </w:pPr>
  </w:style>
  <w:style w:type="paragraph" w:customStyle="1" w:styleId="31">
    <w:name w:val="Char"/>
    <w:basedOn w:val="1"/>
    <w:qFormat/>
    <w:uiPriority w:val="0"/>
    <w:rPr>
      <w:rFonts w:eastAsia="宋体"/>
      <w:sz w:val="21"/>
      <w:szCs w:val="20"/>
    </w:rPr>
  </w:style>
  <w:style w:type="character" w:customStyle="1" w:styleId="32">
    <w:name w:val="正文文本缩进 Char"/>
    <w:basedOn w:val="8"/>
    <w:link w:val="2"/>
    <w:qFormat/>
    <w:uiPriority w:val="99"/>
    <w:rPr>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520</Words>
  <Characters>2964</Characters>
  <Lines>24</Lines>
  <Paragraphs>6</Paragraphs>
  <TotalTime>47</TotalTime>
  <ScaleCrop>false</ScaleCrop>
  <LinksUpToDate>false</LinksUpToDate>
  <CharactersWithSpaces>3478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2019-12-24T16:03:00Z</dcterms:created>
  <dc:creator>李巨</dc:creator>
  <cp:lastModifiedBy>陈红安</cp:lastModifiedBy>
  <cp:lastPrinted>2023-09-06T11:46:00Z</cp:lastPrinted>
  <dcterms:modified xsi:type="dcterms:W3CDTF">2023-09-15T11:02:59Z</dcterms:modified>
  <dc:title>珠海城市职业技术学院2023年公开招聘</dc:title>
  <cp:revision>918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40A7AEAD4D969B0AA0260165DACC79BD</vt:lpwstr>
  </property>
</Properties>
</file>